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49294" w14:textId="52B011BC" w:rsidR="00550392" w:rsidRPr="00082CB4" w:rsidRDefault="00493A4A">
      <w:pPr>
        <w:pStyle w:val="Normale10"/>
        <w:spacing w:before="3" w:after="120"/>
        <w:jc w:val="center"/>
        <w:rPr>
          <w:rFonts w:asciiTheme="minorHAnsi" w:hAnsiTheme="minorHAnsi" w:cstheme="minorHAnsi"/>
          <w:b/>
          <w:color w:val="AB0000"/>
          <w:sz w:val="22"/>
          <w:szCs w:val="22"/>
        </w:rPr>
      </w:pPr>
      <w:r w:rsidRPr="00082CB4">
        <w:rPr>
          <w:rFonts w:asciiTheme="minorHAnsi" w:hAnsiTheme="minorHAnsi" w:cstheme="minorHAnsi"/>
          <w:b/>
          <w:noProof/>
          <w:color w:val="AB0000"/>
          <w:sz w:val="22"/>
          <w:szCs w:val="22"/>
        </w:rPr>
        <w:drawing>
          <wp:inline distT="0" distB="0" distL="0" distR="0" wp14:anchorId="4B349309" wp14:editId="4B34930A">
            <wp:extent cx="6332220" cy="958850"/>
            <wp:effectExtent l="19050" t="0" r="0" b="0"/>
            <wp:docPr id="1" name="Immagine 0" descr="ITA_Por_Fesr_ER_logh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_Por_Fesr_ER_loghi (3).jpg"/>
                    <pic:cNvPicPr/>
                  </pic:nvPicPr>
                  <pic:blipFill>
                    <a:blip r:embed="rId11" cstate="print"/>
                    <a:stretch>
                      <a:fillRect/>
                    </a:stretch>
                  </pic:blipFill>
                  <pic:spPr>
                    <a:xfrm>
                      <a:off x="0" y="0"/>
                      <a:ext cx="6332220" cy="958850"/>
                    </a:xfrm>
                    <a:prstGeom prst="rect">
                      <a:avLst/>
                    </a:prstGeom>
                  </pic:spPr>
                </pic:pic>
              </a:graphicData>
            </a:graphic>
          </wp:inline>
        </w:drawing>
      </w:r>
    </w:p>
    <w:p w14:paraId="72F60034" w14:textId="5209A5F5" w:rsidR="00340660" w:rsidRDefault="000E2078" w:rsidP="000E2078">
      <w:pPr>
        <w:contextualSpacing/>
        <w:jc w:val="center"/>
        <w:rPr>
          <w:rFonts w:ascii="Arial" w:eastAsia="Times New Roman" w:hAnsi="Arial" w:cs="Arial"/>
          <w:b/>
          <w:bCs/>
          <w:lang w:eastAsia="it-IT"/>
        </w:rPr>
      </w:pPr>
      <w:bookmarkStart w:id="0" w:name="_Hlk54882008"/>
      <w:bookmarkStart w:id="1" w:name="_Hlk37337588"/>
      <w:bookmarkStart w:id="2" w:name="_Hlk57716323"/>
      <w:bookmarkEnd w:id="0"/>
      <w:r w:rsidRPr="000E2078">
        <w:rPr>
          <w:rFonts w:ascii="Arial" w:eastAsia="Times New Roman" w:hAnsi="Arial" w:cs="Arial"/>
          <w:b/>
          <w:bCs/>
          <w:lang w:eastAsia="it-IT"/>
        </w:rPr>
        <w:t>Spese ammissibili per tipologie di costo</w:t>
      </w:r>
    </w:p>
    <w:bookmarkEnd w:id="2"/>
    <w:p w14:paraId="7F4BC1E1" w14:textId="77777777" w:rsidR="000E2078" w:rsidRPr="002B016B" w:rsidRDefault="000E2078" w:rsidP="000E2078">
      <w:pPr>
        <w:contextualSpacing/>
        <w:jc w:val="center"/>
        <w:rPr>
          <w:rFonts w:ascii="Arial" w:eastAsia="Times New Roman" w:hAnsi="Arial" w:cs="Arial"/>
          <w:b/>
          <w:bCs/>
          <w:lang w:eastAsia="it-I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D720CC" w:rsidRPr="002B016B" w14:paraId="7E6812CC" w14:textId="77777777" w:rsidTr="00D720CC">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BC27750" w14:textId="61D88379" w:rsidR="00D720CC" w:rsidRPr="00D720CC" w:rsidRDefault="00D720CC" w:rsidP="00D720CC">
            <w:pPr>
              <w:pStyle w:val="Paragrafoelenco"/>
              <w:numPr>
                <w:ilvl w:val="0"/>
                <w:numId w:val="16"/>
              </w:numPr>
              <w:spacing w:beforeLines="40" w:before="96" w:afterLines="40" w:after="96"/>
              <w:ind w:left="318" w:hanging="318"/>
              <w:jc w:val="both"/>
              <w:rPr>
                <w:rFonts w:ascii="Arial" w:hAnsi="Arial" w:cs="Arial"/>
                <w:b/>
                <w:bCs/>
                <w:sz w:val="20"/>
                <w:szCs w:val="20"/>
                <w:lang w:eastAsia="it-IT"/>
              </w:rPr>
            </w:pPr>
            <w:r w:rsidRPr="00D720CC">
              <w:rPr>
                <w:rFonts w:ascii="Arial" w:hAnsi="Arial" w:cs="Arial"/>
                <w:b/>
                <w:bCs/>
                <w:sz w:val="20"/>
                <w:szCs w:val="20"/>
                <w:lang w:eastAsia="it-IT"/>
              </w:rPr>
              <w:t xml:space="preserve">Acquisto di Dispositivi di protezione individuale </w:t>
            </w:r>
          </w:p>
        </w:tc>
      </w:tr>
      <w:tr w:rsidR="006E35F9" w:rsidRPr="002B016B" w14:paraId="40AA39CA"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1070E272" w14:textId="31633E51" w:rsidR="006E35F9" w:rsidRPr="00757F3B" w:rsidRDefault="006E35F9" w:rsidP="00D720CC">
            <w:pPr>
              <w:autoSpaceDN w:val="0"/>
              <w:spacing w:beforeLines="40" w:before="96" w:afterLines="40" w:after="96"/>
              <w:jc w:val="both"/>
              <w:rPr>
                <w:rFonts w:ascii="Arial" w:eastAsiaTheme="minorHAnsi" w:hAnsi="Arial" w:cs="Arial"/>
                <w:sz w:val="20"/>
                <w:szCs w:val="20"/>
                <w:lang w:eastAsia="it-IT"/>
              </w:rPr>
            </w:pPr>
            <w:r w:rsidRPr="00757F3B">
              <w:rPr>
                <w:rFonts w:ascii="Arial" w:eastAsia="Times New Roman" w:hAnsi="Arial" w:cs="Arial"/>
                <w:sz w:val="20"/>
                <w:szCs w:val="20"/>
                <w:lang w:eastAsia="it-IT"/>
              </w:rPr>
              <w:t>A.1 Mascherine chirurgiche, maschere/Semi-maschere con filtranti facciali (FFP2 e FFP3)</w:t>
            </w:r>
          </w:p>
        </w:tc>
      </w:tr>
      <w:tr w:rsidR="006E35F9" w:rsidRPr="002B016B" w14:paraId="7D8CFEE4"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112163A5" w14:textId="655AFE17" w:rsidR="006E35F9" w:rsidRPr="00757F3B" w:rsidRDefault="006E35F9" w:rsidP="00D720CC">
            <w:pPr>
              <w:autoSpaceDN w:val="0"/>
              <w:spacing w:beforeLines="40" w:before="96" w:afterLines="40" w:after="96"/>
              <w:jc w:val="both"/>
              <w:rPr>
                <w:rFonts w:ascii="Arial" w:eastAsiaTheme="minorHAnsi" w:hAnsi="Arial" w:cs="Arial"/>
                <w:sz w:val="20"/>
                <w:szCs w:val="20"/>
                <w:lang w:eastAsia="it-IT"/>
              </w:rPr>
            </w:pPr>
            <w:r w:rsidRPr="00757F3B">
              <w:rPr>
                <w:rFonts w:ascii="Arial" w:eastAsiaTheme="minorHAnsi" w:hAnsi="Arial" w:cs="Arial"/>
                <w:sz w:val="20"/>
                <w:szCs w:val="20"/>
                <w:lang w:eastAsia="it-IT"/>
              </w:rPr>
              <w:t xml:space="preserve">A.2 </w:t>
            </w:r>
            <w:r w:rsidRPr="00757F3B">
              <w:rPr>
                <w:rFonts w:ascii="Arial" w:eastAsia="Times New Roman" w:hAnsi="Arial" w:cs="Arial"/>
                <w:sz w:val="20"/>
                <w:szCs w:val="20"/>
                <w:lang w:eastAsia="it-IT"/>
              </w:rPr>
              <w:t>Visiere, occhiali protettivi, Ripari facciali</w:t>
            </w:r>
          </w:p>
        </w:tc>
      </w:tr>
      <w:tr w:rsidR="006E35F9" w:rsidRPr="002B016B" w14:paraId="67236947"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5E4D735A" w14:textId="53F62D99" w:rsidR="006E35F9" w:rsidRPr="00757F3B" w:rsidRDefault="006E35F9" w:rsidP="00D720CC">
            <w:pPr>
              <w:autoSpaceDN w:val="0"/>
              <w:spacing w:beforeLines="40" w:before="96" w:afterLines="40" w:after="96"/>
              <w:ind w:left="34"/>
              <w:rPr>
                <w:rFonts w:ascii="Arial" w:eastAsiaTheme="minorHAnsi" w:hAnsi="Arial" w:cs="Arial"/>
                <w:sz w:val="20"/>
                <w:szCs w:val="20"/>
                <w:lang w:eastAsia="it-IT"/>
              </w:rPr>
            </w:pPr>
            <w:r w:rsidRPr="00757F3B">
              <w:rPr>
                <w:rFonts w:ascii="Arial" w:eastAsiaTheme="minorHAnsi" w:hAnsi="Arial" w:cs="Arial"/>
                <w:sz w:val="20"/>
                <w:szCs w:val="20"/>
                <w:lang w:eastAsia="it-IT"/>
              </w:rPr>
              <w:t xml:space="preserve">A.3 </w:t>
            </w:r>
            <w:r w:rsidRPr="00757F3B">
              <w:rPr>
                <w:rFonts w:ascii="Arial" w:eastAsia="Times New Roman" w:hAnsi="Arial" w:cs="Arial"/>
                <w:sz w:val="20"/>
                <w:szCs w:val="20"/>
                <w:lang w:eastAsia="it-IT"/>
              </w:rPr>
              <w:t xml:space="preserve">Camici, caschi, cuffie/copricapo e tute protettive </w:t>
            </w:r>
          </w:p>
        </w:tc>
      </w:tr>
      <w:tr w:rsidR="006E35F9" w:rsidRPr="002B016B" w14:paraId="3C4091E8"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1B64CC39" w14:textId="70336F16" w:rsidR="006E35F9" w:rsidRPr="00757F3B" w:rsidRDefault="006E35F9" w:rsidP="00D720CC">
            <w:pPr>
              <w:autoSpaceDN w:val="0"/>
              <w:spacing w:beforeLines="40" w:before="96" w:afterLines="40" w:after="96"/>
              <w:jc w:val="both"/>
              <w:rPr>
                <w:rFonts w:ascii="Arial" w:hAnsi="Arial" w:cs="Arial"/>
                <w:sz w:val="20"/>
                <w:szCs w:val="20"/>
                <w:lang w:eastAsia="it-IT"/>
              </w:rPr>
            </w:pPr>
            <w:r w:rsidRPr="00757F3B">
              <w:rPr>
                <w:rFonts w:ascii="Arial" w:hAnsi="Arial" w:cs="Arial"/>
                <w:sz w:val="20"/>
                <w:szCs w:val="20"/>
                <w:lang w:eastAsia="it-IT"/>
              </w:rPr>
              <w:t xml:space="preserve">A.4 </w:t>
            </w:r>
            <w:r w:rsidRPr="00757F3B">
              <w:rPr>
                <w:rFonts w:ascii="Arial" w:eastAsia="Times New Roman" w:hAnsi="Arial" w:cs="Arial"/>
                <w:sz w:val="20"/>
                <w:szCs w:val="20"/>
                <w:lang w:eastAsia="it-IT"/>
              </w:rPr>
              <w:t xml:space="preserve">Guanti, calzari, stivali o scarpe da lavoro chiuse </w:t>
            </w:r>
          </w:p>
        </w:tc>
      </w:tr>
      <w:tr w:rsidR="006E35F9" w:rsidRPr="002B016B" w14:paraId="25A49201"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1CCAEEED" w14:textId="4FF6B5DA" w:rsidR="006E35F9" w:rsidRPr="00757F3B" w:rsidRDefault="006E35F9" w:rsidP="00D34B66">
            <w:pPr>
              <w:spacing w:beforeLines="40" w:before="96" w:afterLines="40" w:after="96"/>
              <w:jc w:val="both"/>
              <w:rPr>
                <w:rFonts w:ascii="Arial" w:eastAsiaTheme="minorHAnsi" w:hAnsi="Arial" w:cs="Arial"/>
                <w:sz w:val="20"/>
                <w:szCs w:val="20"/>
                <w:lang w:eastAsia="it-IT"/>
              </w:rPr>
            </w:pPr>
            <w:r w:rsidRPr="00757F3B">
              <w:rPr>
                <w:rFonts w:ascii="Arial" w:eastAsiaTheme="minorHAnsi" w:hAnsi="Arial" w:cs="Arial"/>
                <w:sz w:val="20"/>
                <w:szCs w:val="20"/>
                <w:lang w:eastAsia="it-IT"/>
              </w:rPr>
              <w:t xml:space="preserve">A.5 </w:t>
            </w:r>
            <w:r w:rsidRPr="00757F3B">
              <w:rPr>
                <w:rFonts w:ascii="Arial" w:eastAsia="Times New Roman" w:hAnsi="Arial" w:cs="Arial"/>
                <w:sz w:val="20"/>
                <w:szCs w:val="20"/>
                <w:lang w:eastAsia="it-IT"/>
              </w:rPr>
              <w:t>Rimborsi di DPI a Strutture socio sanitarie (DGR 567/2020, note prot. 0501222.U del 14/07/20 e 0637542.U del 5/10/20) e a Strutture private (DGR 344/2020 e Determinazione n. 9898 del 12/06/20)</w:t>
            </w:r>
          </w:p>
        </w:tc>
      </w:tr>
      <w:tr w:rsidR="006E35F9" w:rsidRPr="002B016B" w14:paraId="4507415E"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3FDFF5FB" w14:textId="2AC3CC8B" w:rsidR="006E35F9" w:rsidRPr="00757F3B" w:rsidRDefault="006E35F9" w:rsidP="00D34B66">
            <w:pPr>
              <w:spacing w:beforeLines="40" w:before="96" w:afterLines="40" w:after="96"/>
              <w:jc w:val="both"/>
              <w:rPr>
                <w:rFonts w:ascii="Arial" w:eastAsiaTheme="minorHAnsi" w:hAnsi="Arial" w:cs="Arial"/>
                <w:sz w:val="20"/>
                <w:szCs w:val="20"/>
                <w:lang w:eastAsia="it-IT"/>
              </w:rPr>
            </w:pPr>
            <w:r w:rsidRPr="00757F3B">
              <w:rPr>
                <w:rFonts w:ascii="Arial" w:eastAsiaTheme="minorHAnsi" w:hAnsi="Arial" w:cs="Arial"/>
                <w:sz w:val="20"/>
                <w:szCs w:val="20"/>
                <w:lang w:eastAsia="it-IT"/>
              </w:rPr>
              <w:t xml:space="preserve">A.6 </w:t>
            </w:r>
            <w:r w:rsidRPr="00757F3B">
              <w:rPr>
                <w:rFonts w:ascii="Arial" w:eastAsia="Times New Roman" w:hAnsi="Arial" w:cs="Arial"/>
                <w:sz w:val="20"/>
                <w:szCs w:val="20"/>
                <w:lang w:eastAsia="it-IT"/>
              </w:rPr>
              <w:t>Altro (specificare)</w:t>
            </w:r>
          </w:p>
        </w:tc>
      </w:tr>
      <w:tr w:rsidR="00D720CC" w:rsidRPr="002B016B" w14:paraId="11DC3277" w14:textId="77777777" w:rsidTr="00D720CC">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B777BFB" w14:textId="6749F7C2" w:rsidR="00D720CC" w:rsidRPr="00D720CC" w:rsidRDefault="00D720CC" w:rsidP="00D720CC">
            <w:pPr>
              <w:pStyle w:val="Paragrafoelenco"/>
              <w:numPr>
                <w:ilvl w:val="0"/>
                <w:numId w:val="16"/>
              </w:numPr>
              <w:spacing w:beforeLines="40" w:before="96" w:afterLines="40" w:after="96"/>
              <w:ind w:left="176" w:hanging="176"/>
              <w:jc w:val="both"/>
              <w:rPr>
                <w:rFonts w:ascii="Arial" w:hAnsi="Arial" w:cs="Arial"/>
                <w:b/>
                <w:bCs/>
                <w:sz w:val="20"/>
                <w:szCs w:val="20"/>
                <w:lang w:eastAsia="it-IT"/>
              </w:rPr>
            </w:pPr>
            <w:r w:rsidRPr="00D720CC">
              <w:rPr>
                <w:rFonts w:ascii="Arial" w:hAnsi="Arial" w:cs="Arial"/>
                <w:b/>
                <w:bCs/>
                <w:sz w:val="20"/>
                <w:szCs w:val="20"/>
                <w:lang w:eastAsia="it-IT"/>
              </w:rPr>
              <w:t xml:space="preserve">Acquisto di materiale per sanificazione di strutture sanitarie </w:t>
            </w:r>
          </w:p>
        </w:tc>
      </w:tr>
      <w:tr w:rsidR="006E35F9" w:rsidRPr="002B016B" w14:paraId="68676AD9"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61E37F6F" w14:textId="72397470" w:rsidR="006E35F9" w:rsidRPr="00757F3B" w:rsidRDefault="006E35F9" w:rsidP="00D720CC">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B.1 Prodotti detergenti, disinfettanti/antisettici per la sanificazione</w:t>
            </w:r>
          </w:p>
        </w:tc>
      </w:tr>
      <w:tr w:rsidR="006E35F9" w:rsidRPr="002B016B" w14:paraId="17FA9EBA"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5ED0918C" w14:textId="711FF651" w:rsidR="006E35F9" w:rsidRPr="00757F3B" w:rsidRDefault="006E35F9" w:rsidP="00D720CC">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B.2 Altro (specificare)</w:t>
            </w:r>
          </w:p>
        </w:tc>
      </w:tr>
      <w:tr w:rsidR="00D720CC" w:rsidRPr="002B016B" w14:paraId="5879439A" w14:textId="77777777" w:rsidTr="00D720CC">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409D691" w14:textId="3824DF7D" w:rsidR="00D720CC" w:rsidRPr="00D720CC" w:rsidRDefault="00D720CC" w:rsidP="00D720CC">
            <w:pPr>
              <w:pStyle w:val="Paragrafoelenco"/>
              <w:numPr>
                <w:ilvl w:val="0"/>
                <w:numId w:val="16"/>
              </w:numPr>
              <w:spacing w:beforeLines="40" w:before="96" w:afterLines="40" w:after="96"/>
              <w:ind w:hanging="686"/>
              <w:jc w:val="both"/>
              <w:rPr>
                <w:rFonts w:ascii="Arial" w:hAnsi="Arial" w:cs="Arial"/>
                <w:b/>
                <w:bCs/>
                <w:sz w:val="20"/>
                <w:szCs w:val="20"/>
                <w:lang w:eastAsia="it-IT"/>
              </w:rPr>
            </w:pPr>
            <w:r w:rsidRPr="00D720CC">
              <w:rPr>
                <w:rFonts w:ascii="Arial" w:hAnsi="Arial" w:cs="Arial"/>
                <w:b/>
                <w:bCs/>
                <w:sz w:val="20"/>
                <w:szCs w:val="20"/>
                <w:lang w:eastAsia="it-IT"/>
              </w:rPr>
              <w:t>Acquisto di materiale per Tamponi naso faringei e Screening sierologici</w:t>
            </w:r>
          </w:p>
        </w:tc>
      </w:tr>
      <w:tr w:rsidR="006E35F9" w:rsidRPr="002B016B" w14:paraId="2FAB5F0A"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2B3310D7" w14:textId="4FEFF869"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C.1 Acquisto di Kit per test diagnostici molecolari, biologici, sierologici (IgA e IgG, IgM) e/o PCR (su tampone, saliva o siero)</w:t>
            </w:r>
          </w:p>
        </w:tc>
      </w:tr>
      <w:tr w:rsidR="006E35F9" w:rsidRPr="002B016B" w14:paraId="18E4746A"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0A4404C9" w14:textId="0744ED4B"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 xml:space="preserve">C.2 Reagenti </w:t>
            </w:r>
          </w:p>
        </w:tc>
      </w:tr>
      <w:tr w:rsidR="006E35F9" w:rsidRPr="002B016B" w14:paraId="04BE3432"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21A12457" w14:textId="5AB53087"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C.3 Rimborsi a Strutture private per acquisto di materiale per Tamponi naso faringei e Screening sierologici (DGR 344/2020 e Determinazione n. 9898 del 12/06/20)</w:t>
            </w:r>
          </w:p>
        </w:tc>
      </w:tr>
      <w:tr w:rsidR="006E35F9" w:rsidRPr="002B016B" w14:paraId="49085001"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0242FBDD" w14:textId="094C99CE"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C.4 Altro (specificare)</w:t>
            </w:r>
          </w:p>
        </w:tc>
      </w:tr>
      <w:tr w:rsidR="00757F3B" w:rsidRPr="002B016B" w14:paraId="31723F90" w14:textId="77777777" w:rsidTr="00757F3B">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2521165" w14:textId="26C4952C" w:rsidR="00757F3B" w:rsidRPr="00757F3B" w:rsidRDefault="00757F3B" w:rsidP="00757F3B">
            <w:pPr>
              <w:spacing w:beforeLines="40" w:before="96" w:afterLines="40" w:after="96"/>
              <w:jc w:val="both"/>
              <w:rPr>
                <w:rFonts w:ascii="Arial" w:eastAsiaTheme="minorHAnsi" w:hAnsi="Arial" w:cs="Arial"/>
                <w:b/>
                <w:bCs/>
                <w:sz w:val="20"/>
                <w:szCs w:val="20"/>
                <w:lang w:eastAsia="it-IT"/>
              </w:rPr>
            </w:pPr>
            <w:r w:rsidRPr="00757F3B">
              <w:rPr>
                <w:rFonts w:ascii="Arial" w:eastAsiaTheme="minorHAnsi" w:hAnsi="Arial" w:cs="Arial"/>
                <w:b/>
                <w:bCs/>
                <w:sz w:val="20"/>
                <w:szCs w:val="20"/>
                <w:lang w:eastAsia="it-IT"/>
              </w:rPr>
              <w:t xml:space="preserve">D. Acquisto di Gel igienizzanti </w:t>
            </w:r>
          </w:p>
        </w:tc>
      </w:tr>
      <w:tr w:rsidR="006E35F9" w:rsidRPr="002B016B" w14:paraId="6D32DBDF"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62A0B741" w14:textId="40D15B16"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D.1 Gel o altre soluzioni idroalcoliche, ivi compresi i dispenser (dispenser manuale, elettrico, porta dispenser, etc)</w:t>
            </w:r>
          </w:p>
        </w:tc>
      </w:tr>
      <w:tr w:rsidR="006E35F9" w:rsidRPr="002B016B" w14:paraId="21FFAF15"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5D23B0C8" w14:textId="1C77F3D1"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D.2 Altro (specificare)</w:t>
            </w:r>
          </w:p>
        </w:tc>
      </w:tr>
      <w:tr w:rsidR="00757F3B" w:rsidRPr="002B016B" w14:paraId="176F3975" w14:textId="77777777" w:rsidTr="00757F3B">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ABD338C" w14:textId="398C4A47" w:rsidR="00757F3B" w:rsidRPr="00757F3B" w:rsidRDefault="00757F3B" w:rsidP="00757F3B">
            <w:pPr>
              <w:spacing w:beforeLines="40" w:before="96" w:afterLines="40" w:after="96"/>
              <w:jc w:val="both"/>
              <w:rPr>
                <w:rFonts w:ascii="Arial" w:eastAsiaTheme="minorHAnsi" w:hAnsi="Arial" w:cs="Arial"/>
                <w:b/>
                <w:bCs/>
                <w:sz w:val="20"/>
                <w:szCs w:val="20"/>
                <w:lang w:eastAsia="it-IT"/>
              </w:rPr>
            </w:pPr>
            <w:r>
              <w:rPr>
                <w:rFonts w:ascii="Arial" w:hAnsi="Arial" w:cs="Arial"/>
                <w:b/>
                <w:bCs/>
                <w:sz w:val="20"/>
                <w:szCs w:val="20"/>
                <w:lang w:eastAsia="it-IT"/>
              </w:rPr>
              <w:t>E.</w:t>
            </w:r>
            <w:r w:rsidRPr="00757F3B">
              <w:rPr>
                <w:rFonts w:ascii="Arial" w:hAnsi="Arial" w:cs="Arial"/>
                <w:b/>
                <w:bCs/>
                <w:sz w:val="20"/>
                <w:szCs w:val="20"/>
                <w:lang w:eastAsia="it-IT"/>
              </w:rPr>
              <w:t xml:space="preserve">Acquisto di Farmaci per pazienti Covid-19 </w:t>
            </w:r>
            <w:r w:rsidRPr="00757F3B">
              <w:rPr>
                <w:rFonts w:ascii="Arial" w:eastAsiaTheme="minorHAnsi" w:hAnsi="Arial" w:cs="Arial"/>
                <w:b/>
                <w:bCs/>
                <w:i/>
                <w:iCs/>
                <w:sz w:val="20"/>
                <w:szCs w:val="20"/>
                <w:lang w:eastAsia="it-IT"/>
              </w:rPr>
              <w:t>(farmaci per terapia al paziente COVID)</w:t>
            </w:r>
          </w:p>
        </w:tc>
      </w:tr>
      <w:tr w:rsidR="006E35F9" w:rsidRPr="002B016B" w14:paraId="4D7DB367"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34D83DAA" w14:textId="12F86821"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E.1 Antinfettivi, immunosoppressori, cortisonici, anticoagulanti, miorilassanti, antipiretici, anestetici, ossigeno</w:t>
            </w:r>
          </w:p>
        </w:tc>
      </w:tr>
      <w:tr w:rsidR="006E35F9" w:rsidRPr="002B016B" w14:paraId="677767E5"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11850F3E" w14:textId="18268644"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E.2 Rimborsi a Strutture private di farmaci per il trattamento di pazienti Covid-19, secondo i protocolli in uso presso le Aziende sanitarie (DGR 344/2020 e Determinazione n. 9898 del 12/06/20)</w:t>
            </w:r>
          </w:p>
        </w:tc>
      </w:tr>
      <w:tr w:rsidR="006E35F9" w:rsidRPr="002B016B" w14:paraId="1417AB26"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53B0D52F" w14:textId="2EC6FD23"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E.3 Altro (specificare)</w:t>
            </w:r>
          </w:p>
        </w:tc>
      </w:tr>
      <w:tr w:rsidR="00757F3B" w:rsidRPr="002B016B" w14:paraId="7ABDCF14" w14:textId="77777777" w:rsidTr="00757F3B">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BEEFF1C" w14:textId="3EE7FBD3" w:rsidR="00757F3B" w:rsidRPr="00757F3B" w:rsidRDefault="00757F3B" w:rsidP="00757F3B">
            <w:pPr>
              <w:spacing w:beforeLines="40" w:before="96" w:afterLines="40" w:after="96"/>
              <w:jc w:val="both"/>
              <w:rPr>
                <w:rFonts w:ascii="Arial" w:eastAsiaTheme="minorHAnsi" w:hAnsi="Arial" w:cs="Arial"/>
                <w:b/>
                <w:bCs/>
                <w:sz w:val="20"/>
                <w:szCs w:val="20"/>
                <w:lang w:eastAsia="it-IT"/>
              </w:rPr>
            </w:pPr>
            <w:r w:rsidRPr="00757F3B">
              <w:rPr>
                <w:rFonts w:ascii="Arial" w:eastAsiaTheme="minorHAnsi" w:hAnsi="Arial" w:cs="Arial"/>
                <w:b/>
                <w:bCs/>
                <w:sz w:val="20"/>
                <w:szCs w:val="20"/>
                <w:lang w:eastAsia="it-IT"/>
              </w:rPr>
              <w:t>F. Acquisto di servizi inerenti a Tamponi naso faringei e a Screening sierologici</w:t>
            </w:r>
          </w:p>
        </w:tc>
      </w:tr>
      <w:tr w:rsidR="006E35F9" w:rsidRPr="002B016B" w14:paraId="4B5D727D"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43287F73" w14:textId="6C35285F"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F.1 Service di laboratorio</w:t>
            </w:r>
          </w:p>
        </w:tc>
      </w:tr>
      <w:tr w:rsidR="006E35F9" w:rsidRPr="002B016B" w14:paraId="74C9F1A2"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2B2E9412" w14:textId="15960F16"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 xml:space="preserve">F.2 Servizi presso terzi (gestione del prelievo e dell’analisi) </w:t>
            </w:r>
          </w:p>
        </w:tc>
      </w:tr>
      <w:tr w:rsidR="006E35F9" w:rsidRPr="002B016B" w14:paraId="77C2FDAA"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63777C23" w14:textId="03E9BBB5"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lastRenderedPageBreak/>
              <w:t>F.3 Test sierologici (test rapidi anticorpi)</w:t>
            </w:r>
          </w:p>
        </w:tc>
      </w:tr>
      <w:tr w:rsidR="006E35F9" w:rsidRPr="002B016B" w14:paraId="1DD6FD6C"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7A777D06" w14:textId="088DBCAC"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F.4 Test antigenici</w:t>
            </w:r>
          </w:p>
        </w:tc>
      </w:tr>
      <w:tr w:rsidR="006E35F9" w:rsidRPr="002B016B" w14:paraId="3D3C4633"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45CC7126" w14:textId="28B5F551"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F.5 Rimborsi a Strutture private per acquisto di servizi inerenti a Tamponi naso faringei e Screening sierologici (DGR 344/2020 e Determinazione n. 9898 del 12/06/20)</w:t>
            </w:r>
          </w:p>
        </w:tc>
      </w:tr>
      <w:tr w:rsidR="006E35F9" w:rsidRPr="002B016B" w14:paraId="566084CC"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578B06CF" w14:textId="58FBB5A0"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F.6 Altro (specificare)</w:t>
            </w:r>
          </w:p>
        </w:tc>
      </w:tr>
      <w:tr w:rsidR="00757F3B" w:rsidRPr="002B016B" w14:paraId="3CCDAF43" w14:textId="77777777" w:rsidTr="00757F3B">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466F4E4" w14:textId="10F31B39" w:rsidR="00757F3B" w:rsidRPr="00757F3B" w:rsidRDefault="00757F3B" w:rsidP="00D34B66">
            <w:pPr>
              <w:spacing w:beforeLines="40" w:before="96" w:afterLines="40" w:after="96"/>
              <w:jc w:val="both"/>
              <w:rPr>
                <w:rFonts w:ascii="Arial" w:eastAsiaTheme="minorHAnsi" w:hAnsi="Arial" w:cs="Arial"/>
                <w:b/>
                <w:bCs/>
                <w:sz w:val="20"/>
                <w:szCs w:val="20"/>
                <w:lang w:eastAsia="it-IT"/>
              </w:rPr>
            </w:pPr>
            <w:r w:rsidRPr="00757F3B">
              <w:rPr>
                <w:rFonts w:ascii="Arial" w:eastAsiaTheme="minorHAnsi" w:hAnsi="Arial" w:cs="Arial"/>
                <w:b/>
                <w:bCs/>
                <w:sz w:val="20"/>
                <w:szCs w:val="20"/>
                <w:lang w:eastAsia="it-IT"/>
              </w:rPr>
              <w:t>G. Acquisto di servizi di sanificazione a strutture sanitarie</w:t>
            </w:r>
          </w:p>
        </w:tc>
      </w:tr>
      <w:tr w:rsidR="006E35F9" w:rsidRPr="002B016B" w14:paraId="7422EC8A"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7FF07EB6" w14:textId="2EE9DD84"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G.1 Servizi di sanificazione acquistati da terzi</w:t>
            </w:r>
          </w:p>
        </w:tc>
      </w:tr>
      <w:tr w:rsidR="006E35F9" w:rsidRPr="002B016B" w14:paraId="22475D47"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0F2F92C1" w14:textId="035F7551"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G.2 Rimborsi a Strutture private per acquisto di servizi di sanificazione per attivazione/disattivazione reparti Covid-19 (DGR 344/2020 e Determinazione n. 9898 del 12/06/20)</w:t>
            </w:r>
          </w:p>
        </w:tc>
      </w:tr>
      <w:tr w:rsidR="006E35F9" w:rsidRPr="00C4396E" w14:paraId="38C66D3F"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1D89FA51" w14:textId="6B6948D3"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sidRPr="00757F3B">
              <w:rPr>
                <w:rFonts w:ascii="Arial" w:eastAsia="Times New Roman" w:hAnsi="Arial" w:cs="Arial"/>
                <w:sz w:val="20"/>
                <w:szCs w:val="20"/>
                <w:lang w:eastAsia="it-IT"/>
              </w:rPr>
              <w:t>G.3 Altro (specificare)</w:t>
            </w:r>
          </w:p>
        </w:tc>
      </w:tr>
      <w:tr w:rsidR="00D4409F" w:rsidRPr="00C4396E" w14:paraId="4C81D311" w14:textId="77777777" w:rsidTr="00AC59A4">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094EE2B" w14:textId="442B4405" w:rsidR="00D4409F" w:rsidRPr="00D4409F" w:rsidRDefault="00D4409F" w:rsidP="00D34B66">
            <w:pPr>
              <w:spacing w:beforeLines="40" w:before="96" w:afterLines="40" w:after="96"/>
              <w:jc w:val="both"/>
              <w:rPr>
                <w:rFonts w:ascii="Arial" w:eastAsiaTheme="minorHAnsi" w:hAnsi="Arial" w:cs="Arial"/>
                <w:b/>
                <w:bCs/>
                <w:sz w:val="20"/>
                <w:szCs w:val="20"/>
                <w:lang w:eastAsia="it-IT"/>
              </w:rPr>
            </w:pPr>
            <w:r w:rsidRPr="00D4409F">
              <w:rPr>
                <w:rFonts w:ascii="Arial" w:eastAsia="Times New Roman" w:hAnsi="Arial" w:cs="Arial"/>
                <w:b/>
                <w:bCs/>
                <w:sz w:val="20"/>
                <w:szCs w:val="20"/>
                <w:lang w:eastAsia="it-IT"/>
              </w:rPr>
              <w:t xml:space="preserve">H. </w:t>
            </w:r>
            <w:r w:rsidRPr="00D4409F">
              <w:rPr>
                <w:rFonts w:ascii="Arial" w:eastAsiaTheme="minorHAnsi" w:hAnsi="Arial" w:cs="Arial"/>
                <w:b/>
                <w:bCs/>
                <w:sz w:val="20"/>
                <w:szCs w:val="20"/>
                <w:lang w:eastAsia="it-IT"/>
              </w:rPr>
              <w:t>Acquisto di servizi per Esami diagnostici a pazienti Covid-19</w:t>
            </w:r>
          </w:p>
        </w:tc>
      </w:tr>
      <w:tr w:rsidR="006E35F9" w:rsidRPr="00C4396E" w14:paraId="1C33F4CE"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7D3FB4A0" w14:textId="26799244" w:rsidR="006E35F9" w:rsidRPr="00757F3B" w:rsidRDefault="006E35F9" w:rsidP="00D4409F">
            <w:pPr>
              <w:autoSpaceDN w:val="0"/>
              <w:spacing w:beforeLines="40" w:before="96" w:afterLines="40" w:after="96"/>
              <w:jc w:val="both"/>
              <w:rPr>
                <w:rFonts w:ascii="Arial" w:eastAsia="Times New Roman" w:hAnsi="Arial" w:cs="Arial"/>
                <w:sz w:val="20"/>
                <w:szCs w:val="20"/>
                <w:lang w:eastAsia="it-IT"/>
              </w:rPr>
            </w:pPr>
            <w:r w:rsidRPr="00D4409F">
              <w:rPr>
                <w:rFonts w:ascii="Arial" w:eastAsia="Times New Roman" w:hAnsi="Arial" w:cs="Arial"/>
                <w:sz w:val="20"/>
                <w:szCs w:val="20"/>
                <w:lang w:eastAsia="it-IT"/>
              </w:rPr>
              <w:t>H.1 Radiografia, Tomografia computerizzata, etc</w:t>
            </w:r>
            <w:r>
              <w:rPr>
                <w:rFonts w:ascii="Arial" w:eastAsia="Times New Roman" w:hAnsi="Arial" w:cs="Arial"/>
                <w:sz w:val="20"/>
                <w:szCs w:val="20"/>
                <w:lang w:eastAsia="it-IT"/>
              </w:rPr>
              <w:t xml:space="preserve">. </w:t>
            </w:r>
          </w:p>
        </w:tc>
      </w:tr>
      <w:tr w:rsidR="006E35F9" w:rsidRPr="00C4396E" w14:paraId="6DBF3463"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155B348F" w14:textId="60DB429F"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H.2 </w:t>
            </w:r>
            <w:r w:rsidRPr="00D4409F">
              <w:rPr>
                <w:rFonts w:ascii="Arial" w:eastAsia="Times New Roman" w:hAnsi="Arial" w:cs="Arial"/>
                <w:sz w:val="20"/>
                <w:szCs w:val="20"/>
                <w:lang w:eastAsia="it-IT"/>
              </w:rPr>
              <w:t>Rimborsi a Strutture private per Esami diagnostici per pazienti Covid-19 (DGR 344/2020 e Determinazione n. 9898 del 12/06/20)</w:t>
            </w:r>
          </w:p>
        </w:tc>
      </w:tr>
      <w:tr w:rsidR="006E35F9" w:rsidRPr="00C4396E" w14:paraId="663A3450"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497E7E84" w14:textId="7CBC0CDB" w:rsidR="006E35F9" w:rsidRDefault="006E35F9" w:rsidP="00757F3B">
            <w:pPr>
              <w:autoSpaceDN w:val="0"/>
              <w:spacing w:beforeLines="40" w:before="96" w:afterLines="40" w:after="96"/>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H.3 </w:t>
            </w:r>
            <w:r w:rsidRPr="00757F3B">
              <w:rPr>
                <w:rFonts w:ascii="Arial" w:eastAsia="Times New Roman" w:hAnsi="Arial" w:cs="Arial"/>
                <w:sz w:val="20"/>
                <w:szCs w:val="20"/>
                <w:lang w:eastAsia="it-IT"/>
              </w:rPr>
              <w:t>Altro (specificare)</w:t>
            </w:r>
          </w:p>
        </w:tc>
      </w:tr>
      <w:tr w:rsidR="00D4409F" w:rsidRPr="00C4396E" w14:paraId="41DB3D99" w14:textId="77777777" w:rsidTr="000C4C51">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22789B9" w14:textId="19EF1979" w:rsidR="00D4409F" w:rsidRPr="00D4409F" w:rsidRDefault="00D4409F" w:rsidP="00D4409F">
            <w:pPr>
              <w:pStyle w:val="Paragrafoelenco"/>
              <w:numPr>
                <w:ilvl w:val="0"/>
                <w:numId w:val="24"/>
              </w:numPr>
              <w:spacing w:beforeLines="40" w:before="96" w:afterLines="40" w:after="96"/>
              <w:ind w:left="318" w:hanging="318"/>
              <w:jc w:val="both"/>
              <w:rPr>
                <w:rFonts w:ascii="Arial" w:hAnsi="Arial" w:cs="Arial"/>
                <w:b/>
                <w:bCs/>
                <w:sz w:val="20"/>
                <w:szCs w:val="20"/>
                <w:lang w:eastAsia="it-IT"/>
              </w:rPr>
            </w:pPr>
            <w:r w:rsidRPr="00D4409F">
              <w:rPr>
                <w:rFonts w:ascii="Arial" w:hAnsi="Arial" w:cs="Arial"/>
                <w:b/>
                <w:bCs/>
                <w:sz w:val="20"/>
                <w:szCs w:val="20"/>
                <w:lang w:eastAsia="it-IT"/>
              </w:rPr>
              <w:t xml:space="preserve">Acquisto di Tecnologie ed attrezzature biomediche </w:t>
            </w:r>
          </w:p>
        </w:tc>
      </w:tr>
      <w:tr w:rsidR="006E35F9" w:rsidRPr="00C4396E" w14:paraId="11D81B83"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21F51358" w14:textId="3F4E9CA3" w:rsidR="006E35F9" w:rsidRPr="00757F3B" w:rsidRDefault="006E35F9" w:rsidP="00757F3B">
            <w:pPr>
              <w:autoSpaceDN w:val="0"/>
              <w:spacing w:beforeLines="40" w:before="96" w:afterLines="40" w:after="96"/>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I.1 </w:t>
            </w:r>
            <w:r w:rsidRPr="00D4409F">
              <w:rPr>
                <w:rFonts w:ascii="Arial" w:eastAsia="Times New Roman" w:hAnsi="Arial" w:cs="Arial"/>
                <w:sz w:val="20"/>
                <w:szCs w:val="20"/>
                <w:lang w:eastAsia="it-IT"/>
              </w:rPr>
              <w:t>Caschi per terapia, flussimetri, aspiratori elettrici, ecotomografi, elettrocardiografi, laringoscopio, defibrillatore bifasico semiautomatico/manuale video-laringoscopi, pompa infusione, pompa peristaltica, pompe siringa, pompe per nutrizione enterale, pompe per nutrizione parenterale, pompe fisse parenterali (service) pulsossimetro, saturimetro, termoscanner, termometri laser, tomografo computerizzato, umidificatore, ventilatori CPAP, elettrocardiografo, carrello emergenza per terapia intensiva, aspiratore portatile, , aspiratore elettrico portatile, barella di bio-contenimento, ecotomografo multidisciplinare, incubatrici per terapia intensiva neonatale, portatili radiologia maceratore, solleva-pazienti, sistema riscaldamento paziente, lampade scialitiche portatili, frigo-emoteca, emogasanalizzatori, frigorifero custodia farmaci, massaggiatore cardiaco</w:t>
            </w:r>
          </w:p>
        </w:tc>
      </w:tr>
      <w:tr w:rsidR="006E35F9" w:rsidRPr="00C4396E" w14:paraId="072F071F"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6F950F0E" w14:textId="56A85850" w:rsidR="006E35F9" w:rsidRDefault="006E35F9" w:rsidP="00C37BFC">
            <w:pPr>
              <w:autoSpaceDN w:val="0"/>
              <w:spacing w:beforeLines="40" w:before="96" w:afterLines="40" w:after="96"/>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I.5 </w:t>
            </w:r>
            <w:r w:rsidRPr="00757F3B">
              <w:rPr>
                <w:rFonts w:ascii="Arial" w:eastAsia="Times New Roman" w:hAnsi="Arial" w:cs="Arial"/>
                <w:sz w:val="20"/>
                <w:szCs w:val="20"/>
                <w:lang w:eastAsia="it-IT"/>
              </w:rPr>
              <w:t>Altro (specificare)</w:t>
            </w:r>
          </w:p>
        </w:tc>
      </w:tr>
      <w:tr w:rsidR="00C37BFC" w:rsidRPr="00C4396E" w14:paraId="04BD1979" w14:textId="77777777" w:rsidTr="00D4409F">
        <w:tc>
          <w:tcPr>
            <w:tcW w:w="977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97C6861" w14:textId="4FC556BE" w:rsidR="00C37BFC" w:rsidRPr="00D4409F" w:rsidRDefault="00C37BFC" w:rsidP="00C37BFC">
            <w:pPr>
              <w:spacing w:beforeLines="40" w:before="96" w:afterLines="40" w:after="96"/>
              <w:jc w:val="both"/>
              <w:rPr>
                <w:rFonts w:ascii="Arial" w:eastAsiaTheme="minorHAnsi" w:hAnsi="Arial" w:cs="Arial"/>
                <w:b/>
                <w:bCs/>
                <w:sz w:val="20"/>
                <w:szCs w:val="20"/>
                <w:lang w:eastAsia="it-IT"/>
              </w:rPr>
            </w:pPr>
            <w:r w:rsidRPr="00D4409F">
              <w:rPr>
                <w:rFonts w:ascii="Arial" w:eastAsia="Times New Roman" w:hAnsi="Arial" w:cs="Arial"/>
                <w:b/>
                <w:bCs/>
                <w:sz w:val="20"/>
                <w:szCs w:val="20"/>
                <w:lang w:eastAsia="it-IT"/>
              </w:rPr>
              <w:t xml:space="preserve">J. </w:t>
            </w:r>
            <w:r w:rsidRPr="00D4409F">
              <w:rPr>
                <w:rFonts w:ascii="Arial" w:eastAsiaTheme="minorHAnsi" w:hAnsi="Arial" w:cs="Arial"/>
                <w:b/>
                <w:bCs/>
                <w:sz w:val="20"/>
                <w:szCs w:val="20"/>
                <w:lang w:eastAsia="it-IT"/>
              </w:rPr>
              <w:t>Acquisto di Tecnologie ed attrezzature informatiche</w:t>
            </w:r>
            <w:r w:rsidRPr="00D4409F">
              <w:rPr>
                <w:rFonts w:ascii="Arial" w:eastAsia="Times New Roman" w:hAnsi="Arial" w:cs="Arial"/>
                <w:b/>
                <w:bCs/>
                <w:i/>
                <w:iCs/>
                <w:sz w:val="20"/>
                <w:szCs w:val="20"/>
                <w:lang w:eastAsia="it-IT"/>
              </w:rPr>
              <w:t xml:space="preserve"> </w:t>
            </w:r>
          </w:p>
        </w:tc>
      </w:tr>
      <w:tr w:rsidR="006E35F9" w:rsidRPr="00C4396E" w14:paraId="4525B599"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7B3E33FD" w14:textId="1639194A" w:rsidR="006E35F9" w:rsidRPr="00554B98" w:rsidRDefault="006E35F9" w:rsidP="00C37BFC">
            <w:pPr>
              <w:autoSpaceDN w:val="0"/>
              <w:spacing w:beforeLines="40" w:before="96" w:afterLines="40" w:after="96"/>
              <w:ind w:left="34"/>
              <w:jc w:val="both"/>
              <w:rPr>
                <w:rFonts w:ascii="Arial" w:eastAsia="Times New Roman" w:hAnsi="Arial" w:cs="Arial"/>
                <w:sz w:val="20"/>
                <w:szCs w:val="20"/>
                <w:lang w:eastAsia="it-IT"/>
              </w:rPr>
            </w:pPr>
            <w:r w:rsidRPr="00554B98">
              <w:rPr>
                <w:rFonts w:ascii="Arial" w:eastAsia="Times New Roman" w:hAnsi="Arial" w:cs="Arial"/>
                <w:sz w:val="20"/>
                <w:szCs w:val="20"/>
                <w:lang w:eastAsia="it-IT"/>
              </w:rPr>
              <w:t xml:space="preserve">J.1 Centrali di monitoraggio per reparti (Covid-19) </w:t>
            </w:r>
          </w:p>
        </w:tc>
      </w:tr>
      <w:tr w:rsidR="006E35F9" w:rsidRPr="00C4396E" w14:paraId="0F6F6E84"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2F0B9E52" w14:textId="3FF87092" w:rsidR="006E35F9" w:rsidRPr="00554B98" w:rsidRDefault="006E35F9" w:rsidP="00C37BFC">
            <w:pPr>
              <w:autoSpaceDN w:val="0"/>
              <w:spacing w:beforeLines="40" w:before="96" w:afterLines="40" w:after="96"/>
              <w:ind w:left="34"/>
              <w:jc w:val="both"/>
              <w:rPr>
                <w:rFonts w:ascii="Arial" w:eastAsia="Times New Roman" w:hAnsi="Arial" w:cs="Arial"/>
                <w:sz w:val="20"/>
                <w:szCs w:val="20"/>
                <w:lang w:eastAsia="it-IT"/>
              </w:rPr>
            </w:pPr>
            <w:r w:rsidRPr="00554B98">
              <w:rPr>
                <w:rFonts w:ascii="Arial" w:eastAsia="Times New Roman" w:hAnsi="Arial" w:cs="Arial"/>
                <w:sz w:val="20"/>
                <w:szCs w:val="20"/>
                <w:lang w:eastAsia="it-IT"/>
              </w:rPr>
              <w:t xml:space="preserve">J.2 Monitor multiparametrici </w:t>
            </w:r>
          </w:p>
        </w:tc>
      </w:tr>
      <w:tr w:rsidR="006E35F9" w:rsidRPr="00C4396E" w14:paraId="1DD1F62E"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27E35DFF" w14:textId="542ABFC5" w:rsidR="006E35F9" w:rsidRPr="00554B98" w:rsidRDefault="006E35F9" w:rsidP="00C37BFC">
            <w:pPr>
              <w:autoSpaceDN w:val="0"/>
              <w:spacing w:beforeLines="40" w:before="96" w:afterLines="40" w:after="96"/>
              <w:ind w:left="34"/>
              <w:jc w:val="both"/>
              <w:rPr>
                <w:rFonts w:ascii="Arial" w:eastAsia="Times New Roman" w:hAnsi="Arial" w:cs="Arial"/>
                <w:sz w:val="20"/>
                <w:szCs w:val="20"/>
                <w:lang w:eastAsia="it-IT"/>
              </w:rPr>
            </w:pPr>
            <w:r w:rsidRPr="00554B98">
              <w:rPr>
                <w:rFonts w:ascii="Arial" w:eastAsia="Times New Roman" w:hAnsi="Arial" w:cs="Arial"/>
                <w:sz w:val="20"/>
                <w:szCs w:val="20"/>
                <w:lang w:eastAsia="it-IT"/>
              </w:rPr>
              <w:t>J.3 Monitor defibrillatore</w:t>
            </w:r>
          </w:p>
        </w:tc>
      </w:tr>
      <w:tr w:rsidR="006E35F9" w:rsidRPr="00C4396E" w14:paraId="0F231919"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144CCB8C" w14:textId="5682A1BD" w:rsidR="006E35F9" w:rsidRPr="00554B98" w:rsidRDefault="006E35F9" w:rsidP="00C37BFC">
            <w:pPr>
              <w:autoSpaceDN w:val="0"/>
              <w:spacing w:beforeLines="40" w:before="96" w:afterLines="40" w:after="96"/>
              <w:ind w:left="34"/>
              <w:jc w:val="both"/>
              <w:rPr>
                <w:rFonts w:ascii="Arial" w:eastAsia="Times New Roman" w:hAnsi="Arial" w:cs="Arial"/>
                <w:sz w:val="20"/>
                <w:szCs w:val="20"/>
                <w:lang w:eastAsia="it-IT"/>
              </w:rPr>
            </w:pPr>
            <w:r w:rsidRPr="00554B98">
              <w:rPr>
                <w:rFonts w:ascii="Arial" w:eastAsia="Times New Roman" w:hAnsi="Arial" w:cs="Arial"/>
                <w:sz w:val="20"/>
                <w:szCs w:val="20"/>
                <w:lang w:eastAsia="it-IT"/>
              </w:rPr>
              <w:t>J.4 Software e hardware per servizio di telemedicina, se compatibili con la piattaforma regionale di telemedicina</w:t>
            </w:r>
          </w:p>
        </w:tc>
      </w:tr>
      <w:tr w:rsidR="006E35F9" w:rsidRPr="00C4396E" w14:paraId="57D8DDD9" w14:textId="77777777" w:rsidTr="006E35F9">
        <w:tc>
          <w:tcPr>
            <w:tcW w:w="9776" w:type="dxa"/>
            <w:tcBorders>
              <w:top w:val="single" w:sz="4" w:space="0" w:color="auto"/>
              <w:left w:val="single" w:sz="4" w:space="0" w:color="auto"/>
              <w:bottom w:val="single" w:sz="4" w:space="0" w:color="auto"/>
              <w:right w:val="single" w:sz="4" w:space="0" w:color="auto"/>
            </w:tcBorders>
            <w:vAlign w:val="center"/>
          </w:tcPr>
          <w:p w14:paraId="0455D352" w14:textId="3F225DBA" w:rsidR="006E35F9" w:rsidRPr="00554B98" w:rsidRDefault="006E35F9" w:rsidP="00C37BFC">
            <w:pPr>
              <w:autoSpaceDN w:val="0"/>
              <w:spacing w:beforeLines="40" w:before="96" w:afterLines="40" w:after="96"/>
              <w:ind w:left="34"/>
              <w:jc w:val="both"/>
              <w:rPr>
                <w:rFonts w:ascii="Arial" w:eastAsia="Times New Roman" w:hAnsi="Arial" w:cs="Arial"/>
                <w:sz w:val="20"/>
                <w:szCs w:val="20"/>
                <w:lang w:eastAsia="it-IT"/>
              </w:rPr>
            </w:pPr>
            <w:r w:rsidRPr="00554B98">
              <w:rPr>
                <w:rFonts w:ascii="Arial" w:eastAsia="Times New Roman" w:hAnsi="Arial" w:cs="Arial"/>
                <w:sz w:val="20"/>
                <w:szCs w:val="20"/>
                <w:lang w:eastAsia="it-IT"/>
              </w:rPr>
              <w:t>J.5 Altro (specificare)</w:t>
            </w:r>
          </w:p>
        </w:tc>
      </w:tr>
      <w:bookmarkEnd w:id="1"/>
    </w:tbl>
    <w:p w14:paraId="4B349308" w14:textId="605EE783" w:rsidR="004C24E5" w:rsidRPr="00082CB4" w:rsidRDefault="004C24E5" w:rsidP="006E35F9">
      <w:pPr>
        <w:spacing w:before="240" w:after="240"/>
        <w:rPr>
          <w:rFonts w:asciiTheme="minorHAnsi" w:hAnsiTheme="minorHAnsi" w:cstheme="minorHAnsi"/>
          <w:color w:val="auto"/>
          <w:sz w:val="22"/>
          <w:szCs w:val="22"/>
        </w:rPr>
      </w:pPr>
    </w:p>
    <w:sectPr w:rsidR="004C24E5" w:rsidRPr="00082CB4" w:rsidSect="00AB3199">
      <w:footerReference w:type="default" r:id="rId12"/>
      <w:pgSz w:w="11907" w:h="16839" w:code="9"/>
      <w:pgMar w:top="1417" w:right="1134" w:bottom="1134" w:left="113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D5996" w14:textId="77777777" w:rsidR="00E708FC" w:rsidRDefault="00E708FC">
      <w:r>
        <w:separator/>
      </w:r>
    </w:p>
  </w:endnote>
  <w:endnote w:type="continuationSeparator" w:id="0">
    <w:p w14:paraId="2A1FFEFD" w14:textId="77777777" w:rsidR="00E708FC" w:rsidRDefault="00E7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ヒラギノ角ゴ Pro W3">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5269"/>
      <w:docPartObj>
        <w:docPartGallery w:val="Page Numbers (Bottom of Page)"/>
        <w:docPartUnique/>
      </w:docPartObj>
    </w:sdtPr>
    <w:sdtEndPr/>
    <w:sdtContent>
      <w:p w14:paraId="4B349311" w14:textId="01D094D5" w:rsidR="004C24E5" w:rsidRDefault="00606051">
        <w:pPr>
          <w:pStyle w:val="Pidipagina"/>
          <w:jc w:val="center"/>
        </w:pPr>
        <w:r>
          <w:fldChar w:fldCharType="begin"/>
        </w:r>
        <w:r>
          <w:instrText xml:space="preserve"> PAGE   \* MERGEFORMAT </w:instrText>
        </w:r>
        <w:r>
          <w:fldChar w:fldCharType="separate"/>
        </w:r>
        <w:r w:rsidR="00E3581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422FF" w14:textId="77777777" w:rsidR="00E708FC" w:rsidRDefault="00E708FC">
      <w:r>
        <w:separator/>
      </w:r>
    </w:p>
  </w:footnote>
  <w:footnote w:type="continuationSeparator" w:id="0">
    <w:p w14:paraId="2AE80D0C" w14:textId="77777777" w:rsidR="00E708FC" w:rsidRDefault="00E70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decimal"/>
      <w:isLgl/>
      <w:lvlText w:val="%1."/>
      <w:lvlJc w:val="left"/>
      <w:pPr>
        <w:tabs>
          <w:tab w:val="num" w:pos="567"/>
        </w:tabs>
        <w:ind w:left="567" w:firstLine="0"/>
      </w:pPr>
      <w:rPr>
        <w:rFonts w:hint="default"/>
        <w:position w:val="0"/>
        <w:sz w:val="24"/>
      </w:rPr>
    </w:lvl>
    <w:lvl w:ilvl="1">
      <w:start w:val="1"/>
      <w:numFmt w:val="lowerLetter"/>
      <w:pStyle w:val="Titolo1"/>
      <w:suff w:val="nothing"/>
      <w:lvlText w:val="%2."/>
      <w:lvlJc w:val="left"/>
      <w:pPr>
        <w:ind w:left="0" w:firstLine="2520"/>
      </w:pPr>
      <w:rPr>
        <w:rFonts w:hint="default"/>
        <w:position w:val="0"/>
        <w:sz w:val="24"/>
      </w:rPr>
    </w:lvl>
    <w:lvl w:ilvl="2">
      <w:start w:val="1"/>
      <w:numFmt w:val="lowerRoman"/>
      <w:suff w:val="nothing"/>
      <w:lvlText w:val="%3."/>
      <w:lvlJc w:val="left"/>
      <w:pPr>
        <w:ind w:left="0" w:firstLine="3960"/>
      </w:pPr>
      <w:rPr>
        <w:rFonts w:hint="default"/>
        <w:position w:val="0"/>
        <w:sz w:val="24"/>
      </w:rPr>
    </w:lvl>
    <w:lvl w:ilvl="3">
      <w:start w:val="1"/>
      <w:numFmt w:val="decimal"/>
      <w:isLgl/>
      <w:suff w:val="nothing"/>
      <w:lvlText w:val="%4."/>
      <w:lvlJc w:val="left"/>
      <w:pPr>
        <w:ind w:left="0" w:firstLine="5400"/>
      </w:pPr>
      <w:rPr>
        <w:rFonts w:hint="default"/>
        <w:position w:val="0"/>
        <w:sz w:val="24"/>
      </w:rPr>
    </w:lvl>
    <w:lvl w:ilvl="4">
      <w:start w:val="1"/>
      <w:numFmt w:val="lowerLetter"/>
      <w:suff w:val="nothing"/>
      <w:lvlText w:val="%5."/>
      <w:lvlJc w:val="left"/>
      <w:pPr>
        <w:ind w:left="0" w:firstLine="6840"/>
      </w:pPr>
      <w:rPr>
        <w:rFonts w:hint="default"/>
        <w:position w:val="0"/>
        <w:sz w:val="24"/>
      </w:rPr>
    </w:lvl>
    <w:lvl w:ilvl="5">
      <w:start w:val="1"/>
      <w:numFmt w:val="lowerRoman"/>
      <w:suff w:val="nothing"/>
      <w:lvlText w:val="%6."/>
      <w:lvlJc w:val="left"/>
      <w:pPr>
        <w:ind w:left="0" w:firstLine="8280"/>
      </w:pPr>
      <w:rPr>
        <w:rFonts w:hint="default"/>
        <w:position w:val="0"/>
        <w:sz w:val="24"/>
      </w:rPr>
    </w:lvl>
    <w:lvl w:ilvl="6">
      <w:start w:val="1"/>
      <w:numFmt w:val="decimal"/>
      <w:isLgl/>
      <w:suff w:val="nothing"/>
      <w:lvlText w:val="%7."/>
      <w:lvlJc w:val="left"/>
      <w:pPr>
        <w:ind w:left="0" w:firstLine="9720"/>
      </w:pPr>
      <w:rPr>
        <w:rFonts w:hint="default"/>
        <w:position w:val="0"/>
        <w:sz w:val="24"/>
      </w:rPr>
    </w:lvl>
    <w:lvl w:ilvl="7">
      <w:start w:val="1"/>
      <w:numFmt w:val="lowerLetter"/>
      <w:suff w:val="nothing"/>
      <w:lvlText w:val="%8."/>
      <w:lvlJc w:val="left"/>
      <w:pPr>
        <w:ind w:left="0" w:firstLine="11160"/>
      </w:pPr>
      <w:rPr>
        <w:rFonts w:hint="default"/>
        <w:position w:val="0"/>
        <w:sz w:val="24"/>
      </w:rPr>
    </w:lvl>
    <w:lvl w:ilvl="8">
      <w:start w:val="1"/>
      <w:numFmt w:val="lowerRoman"/>
      <w:suff w:val="nothing"/>
      <w:lvlText w:val="%9."/>
      <w:lvlJc w:val="left"/>
      <w:pPr>
        <w:ind w:left="0" w:firstLine="12600"/>
      </w:pPr>
      <w:rPr>
        <w:rFonts w:hint="default"/>
        <w:position w:val="0"/>
        <w:sz w:val="24"/>
      </w:rPr>
    </w:lvl>
  </w:abstractNum>
  <w:abstractNum w:abstractNumId="1" w15:restartNumberingAfterBreak="0">
    <w:nsid w:val="013C14D3"/>
    <w:multiLevelType w:val="hybridMultilevel"/>
    <w:tmpl w:val="4D02A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B01423"/>
    <w:multiLevelType w:val="hybridMultilevel"/>
    <w:tmpl w:val="53AA34A2"/>
    <w:lvl w:ilvl="0" w:tplc="731A1F4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1053CB"/>
    <w:multiLevelType w:val="hybridMultilevel"/>
    <w:tmpl w:val="B1EEAC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8837DB"/>
    <w:multiLevelType w:val="multilevel"/>
    <w:tmpl w:val="25EE8AF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CE654C"/>
    <w:multiLevelType w:val="hybridMultilevel"/>
    <w:tmpl w:val="9C62F6FA"/>
    <w:lvl w:ilvl="0" w:tplc="08666F0C">
      <w:start w:val="1"/>
      <w:numFmt w:val="bullet"/>
      <w:lvlText w:val=""/>
      <w:lvlJc w:val="left"/>
      <w:pPr>
        <w:ind w:left="862" w:hanging="360"/>
      </w:pPr>
      <w:rPr>
        <w:rFonts w:ascii="Wingdings" w:hAnsi="Wingdings"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93B3B77"/>
    <w:multiLevelType w:val="hybridMultilevel"/>
    <w:tmpl w:val="9282035A"/>
    <w:lvl w:ilvl="0" w:tplc="04100019">
      <w:start w:val="1"/>
      <w:numFmt w:val="lowerLetter"/>
      <w:lvlText w:val="%1."/>
      <w:lvlJc w:val="left"/>
      <w:pPr>
        <w:ind w:left="720" w:hanging="360"/>
      </w:pPr>
      <w:rPr>
        <w:rFonts w:ascii="Times New Roman" w:hAnsi="Times New Roman" w:cs="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3E6FCC"/>
    <w:multiLevelType w:val="hybridMultilevel"/>
    <w:tmpl w:val="CC625FF0"/>
    <w:lvl w:ilvl="0" w:tplc="5E0660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8C89FE">
      <w:start w:val="1"/>
      <w:numFmt w:val="bullet"/>
      <w:lvlText w:val="o"/>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AEF0D2">
      <w:start w:val="1"/>
      <w:numFmt w:val="bullet"/>
      <w:lvlText w:val="▪"/>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7A3AC2">
      <w:start w:val="1"/>
      <w:numFmt w:val="bullet"/>
      <w:lvlText w:val="•"/>
      <w:lvlJc w:val="left"/>
      <w:pPr>
        <w:ind w:left="18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F4E6B9A">
      <w:start w:val="1"/>
      <w:numFmt w:val="bullet"/>
      <w:lvlText w:val="o"/>
      <w:lvlJc w:val="left"/>
      <w:pPr>
        <w:ind w:left="2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0A3CC2">
      <w:start w:val="1"/>
      <w:numFmt w:val="bullet"/>
      <w:lvlText w:val="▪"/>
      <w:lvlJc w:val="left"/>
      <w:pPr>
        <w:ind w:left="3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8E1032">
      <w:start w:val="1"/>
      <w:numFmt w:val="bullet"/>
      <w:lvlText w:val="•"/>
      <w:lvlJc w:val="left"/>
      <w:pPr>
        <w:ind w:left="3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1EFA46">
      <w:start w:val="1"/>
      <w:numFmt w:val="bullet"/>
      <w:lvlText w:val="o"/>
      <w:lvlJc w:val="left"/>
      <w:pPr>
        <w:ind w:left="4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DE60F06">
      <w:start w:val="1"/>
      <w:numFmt w:val="bullet"/>
      <w:lvlText w:val="▪"/>
      <w:lvlJc w:val="left"/>
      <w:pPr>
        <w:ind w:left="5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D770D6"/>
    <w:multiLevelType w:val="hybridMultilevel"/>
    <w:tmpl w:val="09FEBCA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3A11B0E"/>
    <w:multiLevelType w:val="multilevel"/>
    <w:tmpl w:val="1892E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45E6583"/>
    <w:multiLevelType w:val="hybridMultilevel"/>
    <w:tmpl w:val="460206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270916"/>
    <w:multiLevelType w:val="hybridMultilevel"/>
    <w:tmpl w:val="60FC0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523EF8"/>
    <w:multiLevelType w:val="hybridMultilevel"/>
    <w:tmpl w:val="6FD817C8"/>
    <w:lvl w:ilvl="0" w:tplc="7DC8D59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4E6AC9"/>
    <w:multiLevelType w:val="hybridMultilevel"/>
    <w:tmpl w:val="12C455F0"/>
    <w:lvl w:ilvl="0" w:tplc="7DC8D592">
      <w:start w:val="1"/>
      <w:numFmt w:val="bullet"/>
      <w:lvlText w:val="□"/>
      <w:lvlJc w:val="left"/>
      <w:pPr>
        <w:ind w:left="840" w:hanging="360"/>
      </w:pPr>
      <w:rPr>
        <w:rFonts w:ascii="Courier New" w:hAnsi="Courier New"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4" w15:restartNumberingAfterBreak="0">
    <w:nsid w:val="38C106AA"/>
    <w:multiLevelType w:val="hybridMultilevel"/>
    <w:tmpl w:val="AC9A19C0"/>
    <w:lvl w:ilvl="0" w:tplc="6D3E583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7606F9"/>
    <w:multiLevelType w:val="hybridMultilevel"/>
    <w:tmpl w:val="4570316C"/>
    <w:lvl w:ilvl="0" w:tplc="7DC8D592">
      <w:start w:val="1"/>
      <w:numFmt w:val="bullet"/>
      <w:lvlText w:val="□"/>
      <w:lvlJc w:val="left"/>
      <w:pPr>
        <w:ind w:left="1080" w:hanging="360"/>
      </w:pPr>
      <w:rPr>
        <w:rFonts w:ascii="Courier New" w:hAnsi="Courier New"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5C85B5C"/>
    <w:multiLevelType w:val="hybridMultilevel"/>
    <w:tmpl w:val="74AE9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6961F48"/>
    <w:multiLevelType w:val="hybridMultilevel"/>
    <w:tmpl w:val="2B34BA7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8261C84"/>
    <w:multiLevelType w:val="hybridMultilevel"/>
    <w:tmpl w:val="6966D4FA"/>
    <w:lvl w:ilvl="0" w:tplc="08666F0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AB1498"/>
    <w:multiLevelType w:val="hybridMultilevel"/>
    <w:tmpl w:val="9FF27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185E26"/>
    <w:multiLevelType w:val="hybridMultilevel"/>
    <w:tmpl w:val="2D14C8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AC3822"/>
    <w:multiLevelType w:val="hybridMultilevel"/>
    <w:tmpl w:val="C6D21986"/>
    <w:lvl w:ilvl="0" w:tplc="33D4B2E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66E0A91"/>
    <w:multiLevelType w:val="hybridMultilevel"/>
    <w:tmpl w:val="23D0686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967094"/>
    <w:multiLevelType w:val="multilevel"/>
    <w:tmpl w:val="1892E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87130B4"/>
    <w:multiLevelType w:val="hybridMultilevel"/>
    <w:tmpl w:val="92C03D60"/>
    <w:lvl w:ilvl="0" w:tplc="7166EA92">
      <w:start w:val="1"/>
      <w:numFmt w:val="upperLetter"/>
      <w:lvlText w:val="%1."/>
      <w:lvlJc w:val="left"/>
      <w:pPr>
        <w:ind w:left="393" w:hanging="360"/>
      </w:pPr>
      <w:rPr>
        <w:rFonts w:eastAsiaTheme="minorHAnsi" w:hint="default"/>
        <w:b w:val="0"/>
      </w:rPr>
    </w:lvl>
    <w:lvl w:ilvl="1" w:tplc="04100019" w:tentative="1">
      <w:start w:val="1"/>
      <w:numFmt w:val="lowerLetter"/>
      <w:lvlText w:val="%2."/>
      <w:lvlJc w:val="left"/>
      <w:pPr>
        <w:ind w:left="1113" w:hanging="360"/>
      </w:pPr>
    </w:lvl>
    <w:lvl w:ilvl="2" w:tplc="0410001B" w:tentative="1">
      <w:start w:val="1"/>
      <w:numFmt w:val="lowerRoman"/>
      <w:lvlText w:val="%3."/>
      <w:lvlJc w:val="right"/>
      <w:pPr>
        <w:ind w:left="1833" w:hanging="180"/>
      </w:pPr>
    </w:lvl>
    <w:lvl w:ilvl="3" w:tplc="0410000F" w:tentative="1">
      <w:start w:val="1"/>
      <w:numFmt w:val="decimal"/>
      <w:lvlText w:val="%4."/>
      <w:lvlJc w:val="left"/>
      <w:pPr>
        <w:ind w:left="2553" w:hanging="360"/>
      </w:pPr>
    </w:lvl>
    <w:lvl w:ilvl="4" w:tplc="04100019" w:tentative="1">
      <w:start w:val="1"/>
      <w:numFmt w:val="lowerLetter"/>
      <w:lvlText w:val="%5."/>
      <w:lvlJc w:val="left"/>
      <w:pPr>
        <w:ind w:left="3273" w:hanging="360"/>
      </w:pPr>
    </w:lvl>
    <w:lvl w:ilvl="5" w:tplc="0410001B" w:tentative="1">
      <w:start w:val="1"/>
      <w:numFmt w:val="lowerRoman"/>
      <w:lvlText w:val="%6."/>
      <w:lvlJc w:val="right"/>
      <w:pPr>
        <w:ind w:left="3993" w:hanging="180"/>
      </w:pPr>
    </w:lvl>
    <w:lvl w:ilvl="6" w:tplc="0410000F" w:tentative="1">
      <w:start w:val="1"/>
      <w:numFmt w:val="decimal"/>
      <w:lvlText w:val="%7."/>
      <w:lvlJc w:val="left"/>
      <w:pPr>
        <w:ind w:left="4713" w:hanging="360"/>
      </w:pPr>
    </w:lvl>
    <w:lvl w:ilvl="7" w:tplc="04100019" w:tentative="1">
      <w:start w:val="1"/>
      <w:numFmt w:val="lowerLetter"/>
      <w:lvlText w:val="%8."/>
      <w:lvlJc w:val="left"/>
      <w:pPr>
        <w:ind w:left="5433" w:hanging="360"/>
      </w:pPr>
    </w:lvl>
    <w:lvl w:ilvl="8" w:tplc="0410001B" w:tentative="1">
      <w:start w:val="1"/>
      <w:numFmt w:val="lowerRoman"/>
      <w:lvlText w:val="%9."/>
      <w:lvlJc w:val="right"/>
      <w:pPr>
        <w:ind w:left="6153" w:hanging="180"/>
      </w:pPr>
    </w:lvl>
  </w:abstractNum>
  <w:abstractNum w:abstractNumId="25" w15:restartNumberingAfterBreak="0">
    <w:nsid w:val="604D40D5"/>
    <w:multiLevelType w:val="hybridMultilevel"/>
    <w:tmpl w:val="AB1E211E"/>
    <w:lvl w:ilvl="0" w:tplc="04100015">
      <w:start w:val="1"/>
      <w:numFmt w:val="upp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6" w15:restartNumberingAfterBreak="0">
    <w:nsid w:val="66E817BA"/>
    <w:multiLevelType w:val="hybridMultilevel"/>
    <w:tmpl w:val="FA2CF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BD5709"/>
    <w:multiLevelType w:val="hybridMultilevel"/>
    <w:tmpl w:val="6EAE6D26"/>
    <w:lvl w:ilvl="0" w:tplc="F7842248">
      <w:start w:val="1"/>
      <w:numFmt w:val="upperLetter"/>
      <w:lvlText w:val="%1."/>
      <w:lvlJc w:val="left"/>
      <w:pPr>
        <w:ind w:left="720" w:hanging="360"/>
      </w:pPr>
      <w:rPr>
        <w:rFonts w:eastAsia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3"/>
  </w:num>
  <w:num w:numId="3">
    <w:abstractNumId w:val="12"/>
  </w:num>
  <w:num w:numId="4">
    <w:abstractNumId w:val="6"/>
  </w:num>
  <w:num w:numId="5">
    <w:abstractNumId w:val="7"/>
  </w:num>
  <w:num w:numId="6">
    <w:abstractNumId w:val="15"/>
  </w:num>
  <w:num w:numId="7">
    <w:abstractNumId w:val="18"/>
  </w:num>
  <w:num w:numId="8">
    <w:abstractNumId w:val="4"/>
  </w:num>
  <w:num w:numId="9">
    <w:abstractNumId w:val="9"/>
  </w:num>
  <w:num w:numId="10">
    <w:abstractNumId w:val="5"/>
  </w:num>
  <w:num w:numId="11">
    <w:abstractNumId w:val="8"/>
  </w:num>
  <w:num w:numId="12">
    <w:abstractNumId w:val="16"/>
  </w:num>
  <w:num w:numId="13">
    <w:abstractNumId w:val="19"/>
  </w:num>
  <w:num w:numId="14">
    <w:abstractNumId w:val="11"/>
  </w:num>
  <w:num w:numId="15">
    <w:abstractNumId w:val="23"/>
  </w:num>
  <w:num w:numId="16">
    <w:abstractNumId w:val="17"/>
  </w:num>
  <w:num w:numId="17">
    <w:abstractNumId w:val="1"/>
  </w:num>
  <w:num w:numId="18">
    <w:abstractNumId w:val="25"/>
  </w:num>
  <w:num w:numId="19">
    <w:abstractNumId w:val="20"/>
  </w:num>
  <w:num w:numId="20">
    <w:abstractNumId w:val="22"/>
  </w:num>
  <w:num w:numId="21">
    <w:abstractNumId w:val="26"/>
  </w:num>
  <w:num w:numId="22">
    <w:abstractNumId w:val="14"/>
  </w:num>
  <w:num w:numId="23">
    <w:abstractNumId w:val="21"/>
  </w:num>
  <w:num w:numId="24">
    <w:abstractNumId w:val="2"/>
  </w:num>
  <w:num w:numId="25">
    <w:abstractNumId w:val="3"/>
  </w:num>
  <w:num w:numId="26">
    <w:abstractNumId w:val="27"/>
  </w:num>
  <w:num w:numId="27">
    <w:abstractNumId w:val="24"/>
  </w:num>
  <w:num w:numId="2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A2"/>
    <w:rsid w:val="00003F86"/>
    <w:rsid w:val="00013976"/>
    <w:rsid w:val="00015A2D"/>
    <w:rsid w:val="00022029"/>
    <w:rsid w:val="00047E87"/>
    <w:rsid w:val="00060E07"/>
    <w:rsid w:val="00064DB3"/>
    <w:rsid w:val="00070F6C"/>
    <w:rsid w:val="00082CB4"/>
    <w:rsid w:val="000A3698"/>
    <w:rsid w:val="000B66F3"/>
    <w:rsid w:val="000C3174"/>
    <w:rsid w:val="000E2078"/>
    <w:rsid w:val="000F535C"/>
    <w:rsid w:val="000F6871"/>
    <w:rsid w:val="00103145"/>
    <w:rsid w:val="00104FCA"/>
    <w:rsid w:val="00114AED"/>
    <w:rsid w:val="001339E2"/>
    <w:rsid w:val="001450DF"/>
    <w:rsid w:val="001470AB"/>
    <w:rsid w:val="00163920"/>
    <w:rsid w:val="00183FD9"/>
    <w:rsid w:val="001A3974"/>
    <w:rsid w:val="001D51BE"/>
    <w:rsid w:val="00214FCD"/>
    <w:rsid w:val="00235357"/>
    <w:rsid w:val="00272104"/>
    <w:rsid w:val="0027594D"/>
    <w:rsid w:val="00276A4F"/>
    <w:rsid w:val="00297566"/>
    <w:rsid w:val="002A04D0"/>
    <w:rsid w:val="002A441D"/>
    <w:rsid w:val="002B016B"/>
    <w:rsid w:val="002C4070"/>
    <w:rsid w:val="002C5394"/>
    <w:rsid w:val="002C5B4D"/>
    <w:rsid w:val="002D32D8"/>
    <w:rsid w:val="0030010D"/>
    <w:rsid w:val="00307A99"/>
    <w:rsid w:val="00340660"/>
    <w:rsid w:val="00385D70"/>
    <w:rsid w:val="003C61A0"/>
    <w:rsid w:val="003C6663"/>
    <w:rsid w:val="003D1E37"/>
    <w:rsid w:val="003F5154"/>
    <w:rsid w:val="003F7F87"/>
    <w:rsid w:val="004007BE"/>
    <w:rsid w:val="00404E32"/>
    <w:rsid w:val="00414BCF"/>
    <w:rsid w:val="00426190"/>
    <w:rsid w:val="0046261D"/>
    <w:rsid w:val="00472417"/>
    <w:rsid w:val="004756F2"/>
    <w:rsid w:val="004757E6"/>
    <w:rsid w:val="004919EC"/>
    <w:rsid w:val="00493A4A"/>
    <w:rsid w:val="004A3BBA"/>
    <w:rsid w:val="004C0672"/>
    <w:rsid w:val="004C24E5"/>
    <w:rsid w:val="004D312A"/>
    <w:rsid w:val="004D7120"/>
    <w:rsid w:val="004F6101"/>
    <w:rsid w:val="00500CB2"/>
    <w:rsid w:val="00504C88"/>
    <w:rsid w:val="0052007F"/>
    <w:rsid w:val="0054015E"/>
    <w:rsid w:val="005405BC"/>
    <w:rsid w:val="00547D36"/>
    <w:rsid w:val="00550392"/>
    <w:rsid w:val="00554B98"/>
    <w:rsid w:val="00556175"/>
    <w:rsid w:val="00572FEC"/>
    <w:rsid w:val="005902C2"/>
    <w:rsid w:val="005978E5"/>
    <w:rsid w:val="005A280B"/>
    <w:rsid w:val="005A5864"/>
    <w:rsid w:val="005B45BE"/>
    <w:rsid w:val="005C7A4E"/>
    <w:rsid w:val="005E0059"/>
    <w:rsid w:val="005F5FCE"/>
    <w:rsid w:val="00600F2F"/>
    <w:rsid w:val="00606051"/>
    <w:rsid w:val="006268E2"/>
    <w:rsid w:val="006308F4"/>
    <w:rsid w:val="006318D2"/>
    <w:rsid w:val="006730ED"/>
    <w:rsid w:val="0068091B"/>
    <w:rsid w:val="00685D51"/>
    <w:rsid w:val="006918F6"/>
    <w:rsid w:val="006A00BB"/>
    <w:rsid w:val="006A22D2"/>
    <w:rsid w:val="006A54B5"/>
    <w:rsid w:val="006B4020"/>
    <w:rsid w:val="006D37DA"/>
    <w:rsid w:val="006E35F9"/>
    <w:rsid w:val="006E4399"/>
    <w:rsid w:val="006E672B"/>
    <w:rsid w:val="006F21DE"/>
    <w:rsid w:val="0071398C"/>
    <w:rsid w:val="00726203"/>
    <w:rsid w:val="00736FF8"/>
    <w:rsid w:val="00745F7F"/>
    <w:rsid w:val="00757F3B"/>
    <w:rsid w:val="0078546F"/>
    <w:rsid w:val="007970A1"/>
    <w:rsid w:val="00797853"/>
    <w:rsid w:val="007C16AB"/>
    <w:rsid w:val="007C6B2E"/>
    <w:rsid w:val="007C6F50"/>
    <w:rsid w:val="007D6478"/>
    <w:rsid w:val="007E664C"/>
    <w:rsid w:val="008011C0"/>
    <w:rsid w:val="00811246"/>
    <w:rsid w:val="0083496F"/>
    <w:rsid w:val="0084338C"/>
    <w:rsid w:val="00846784"/>
    <w:rsid w:val="008716EC"/>
    <w:rsid w:val="00876B03"/>
    <w:rsid w:val="008A0373"/>
    <w:rsid w:val="008A236D"/>
    <w:rsid w:val="008B2E6F"/>
    <w:rsid w:val="008B4B93"/>
    <w:rsid w:val="008C0790"/>
    <w:rsid w:val="008C2EE5"/>
    <w:rsid w:val="008D6235"/>
    <w:rsid w:val="009143DE"/>
    <w:rsid w:val="00921754"/>
    <w:rsid w:val="00933ECF"/>
    <w:rsid w:val="00962E98"/>
    <w:rsid w:val="0096623E"/>
    <w:rsid w:val="00993FF6"/>
    <w:rsid w:val="009A1B67"/>
    <w:rsid w:val="009A79DC"/>
    <w:rsid w:val="00A026D7"/>
    <w:rsid w:val="00A11D43"/>
    <w:rsid w:val="00A177A2"/>
    <w:rsid w:val="00A30ECB"/>
    <w:rsid w:val="00A40084"/>
    <w:rsid w:val="00A433EC"/>
    <w:rsid w:val="00A721D9"/>
    <w:rsid w:val="00A811E6"/>
    <w:rsid w:val="00A8766D"/>
    <w:rsid w:val="00A9378B"/>
    <w:rsid w:val="00AB3199"/>
    <w:rsid w:val="00AB3C6C"/>
    <w:rsid w:val="00AC13A3"/>
    <w:rsid w:val="00AC2171"/>
    <w:rsid w:val="00AC466E"/>
    <w:rsid w:val="00AE2954"/>
    <w:rsid w:val="00AE3BA1"/>
    <w:rsid w:val="00AE701C"/>
    <w:rsid w:val="00B202A7"/>
    <w:rsid w:val="00B3116B"/>
    <w:rsid w:val="00B31D2C"/>
    <w:rsid w:val="00B33E71"/>
    <w:rsid w:val="00B35D6C"/>
    <w:rsid w:val="00B566C8"/>
    <w:rsid w:val="00B94C9C"/>
    <w:rsid w:val="00BB5E4A"/>
    <w:rsid w:val="00BD4D8A"/>
    <w:rsid w:val="00BE6885"/>
    <w:rsid w:val="00BE7841"/>
    <w:rsid w:val="00BF0DEC"/>
    <w:rsid w:val="00BF436C"/>
    <w:rsid w:val="00C156F2"/>
    <w:rsid w:val="00C20DFC"/>
    <w:rsid w:val="00C22F66"/>
    <w:rsid w:val="00C25D58"/>
    <w:rsid w:val="00C37BFC"/>
    <w:rsid w:val="00C37C18"/>
    <w:rsid w:val="00C52E41"/>
    <w:rsid w:val="00C61722"/>
    <w:rsid w:val="00C6189F"/>
    <w:rsid w:val="00C6665E"/>
    <w:rsid w:val="00CA28DB"/>
    <w:rsid w:val="00CC43F1"/>
    <w:rsid w:val="00CD781A"/>
    <w:rsid w:val="00CE39A0"/>
    <w:rsid w:val="00CF4ED8"/>
    <w:rsid w:val="00CF6F41"/>
    <w:rsid w:val="00D06103"/>
    <w:rsid w:val="00D1348E"/>
    <w:rsid w:val="00D15050"/>
    <w:rsid w:val="00D42F2D"/>
    <w:rsid w:val="00D4409F"/>
    <w:rsid w:val="00D649B0"/>
    <w:rsid w:val="00D64EBD"/>
    <w:rsid w:val="00D720CC"/>
    <w:rsid w:val="00D762BD"/>
    <w:rsid w:val="00D869B3"/>
    <w:rsid w:val="00D87887"/>
    <w:rsid w:val="00DB6550"/>
    <w:rsid w:val="00DF5567"/>
    <w:rsid w:val="00E04145"/>
    <w:rsid w:val="00E35813"/>
    <w:rsid w:val="00E708FC"/>
    <w:rsid w:val="00E77CD0"/>
    <w:rsid w:val="00EA3374"/>
    <w:rsid w:val="00EA7750"/>
    <w:rsid w:val="00EB56E5"/>
    <w:rsid w:val="00EB6446"/>
    <w:rsid w:val="00EB7A1E"/>
    <w:rsid w:val="00EC220E"/>
    <w:rsid w:val="00EF7619"/>
    <w:rsid w:val="00F21CE6"/>
    <w:rsid w:val="00F57058"/>
    <w:rsid w:val="00FD303F"/>
    <w:rsid w:val="00FE2624"/>
    <w:rsid w:val="00FE353D"/>
    <w:rsid w:val="00FE45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4B349294"/>
  <w15:docId w15:val="{3AC9A7C3-5E0E-411F-B14D-39F3B3D3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26203"/>
    <w:rPr>
      <w:rFonts w:eastAsia="ヒラギノ角ゴ Pro W3"/>
      <w:color w:val="000000"/>
      <w:sz w:val="24"/>
      <w:szCs w:val="24"/>
      <w:lang w:eastAsia="en-US"/>
    </w:rPr>
  </w:style>
  <w:style w:type="paragraph" w:styleId="Titolo1">
    <w:name w:val="heading 1"/>
    <w:basedOn w:val="Normale1"/>
    <w:link w:val="Titolo1Carattere"/>
    <w:qFormat/>
    <w:locked/>
    <w:rsid w:val="001339E2"/>
    <w:pPr>
      <w:numPr>
        <w:ilvl w:val="1"/>
        <w:numId w:val="1"/>
      </w:numPr>
      <w:spacing w:before="69"/>
      <w:ind w:left="110" w:firstLine="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odulovuoto">
    <w:name w:val="Modulo vuoto"/>
    <w:rsid w:val="00726203"/>
    <w:rPr>
      <w:rFonts w:eastAsia="ヒラギノ角ゴ Pro W3"/>
      <w:color w:val="000000"/>
      <w:sz w:val="24"/>
    </w:rPr>
  </w:style>
  <w:style w:type="paragraph" w:customStyle="1" w:styleId="Normale10">
    <w:name w:val="Normale1"/>
    <w:rsid w:val="00726203"/>
    <w:rPr>
      <w:rFonts w:eastAsia="ヒラギノ角ゴ Pro W3"/>
      <w:color w:val="000000"/>
      <w:sz w:val="24"/>
    </w:rPr>
  </w:style>
  <w:style w:type="paragraph" w:styleId="Testofumetto">
    <w:name w:val="Balloon Text"/>
    <w:basedOn w:val="Normale"/>
    <w:link w:val="TestofumettoCarattere"/>
    <w:locked/>
    <w:rsid w:val="00A177A2"/>
    <w:rPr>
      <w:rFonts w:ascii="Tahoma" w:hAnsi="Tahoma" w:cs="Tahoma"/>
      <w:sz w:val="16"/>
      <w:szCs w:val="16"/>
    </w:rPr>
  </w:style>
  <w:style w:type="character" w:customStyle="1" w:styleId="TestofumettoCarattere">
    <w:name w:val="Testo fumetto Carattere"/>
    <w:basedOn w:val="Carpredefinitoparagrafo"/>
    <w:link w:val="Testofumetto"/>
    <w:rsid w:val="00A177A2"/>
    <w:rPr>
      <w:rFonts w:ascii="Tahoma" w:eastAsia="ヒラギノ角ゴ Pro W3" w:hAnsi="Tahoma" w:cs="Tahoma"/>
      <w:color w:val="000000"/>
      <w:sz w:val="16"/>
      <w:szCs w:val="16"/>
      <w:lang w:eastAsia="en-US"/>
    </w:rPr>
  </w:style>
  <w:style w:type="paragraph" w:styleId="Testocommento">
    <w:name w:val="annotation text"/>
    <w:basedOn w:val="Normale"/>
    <w:link w:val="TestocommentoCarattere"/>
    <w:locked/>
    <w:rsid w:val="00726203"/>
    <w:rPr>
      <w:sz w:val="20"/>
      <w:szCs w:val="20"/>
    </w:rPr>
  </w:style>
  <w:style w:type="character" w:customStyle="1" w:styleId="TestocommentoCarattere">
    <w:name w:val="Testo commento Carattere"/>
    <w:basedOn w:val="Carpredefinitoparagrafo"/>
    <w:link w:val="Testocommento"/>
    <w:rsid w:val="00726203"/>
    <w:rPr>
      <w:rFonts w:eastAsia="ヒラギノ角ゴ Pro W3"/>
      <w:color w:val="000000"/>
      <w:lang w:eastAsia="en-US"/>
    </w:rPr>
  </w:style>
  <w:style w:type="character" w:styleId="Rimandocommento">
    <w:name w:val="annotation reference"/>
    <w:basedOn w:val="Carpredefinitoparagrafo"/>
    <w:locked/>
    <w:rsid w:val="00726203"/>
    <w:rPr>
      <w:sz w:val="16"/>
      <w:szCs w:val="16"/>
    </w:rPr>
  </w:style>
  <w:style w:type="paragraph" w:styleId="Soggettocommento">
    <w:name w:val="annotation subject"/>
    <w:basedOn w:val="Testocommento"/>
    <w:next w:val="Testocommento"/>
    <w:link w:val="SoggettocommentoCarattere"/>
    <w:locked/>
    <w:rsid w:val="00A8766D"/>
    <w:rPr>
      <w:b/>
      <w:bCs/>
    </w:rPr>
  </w:style>
  <w:style w:type="character" w:customStyle="1" w:styleId="SoggettocommentoCarattere">
    <w:name w:val="Soggetto commento Carattere"/>
    <w:basedOn w:val="TestocommentoCarattere"/>
    <w:link w:val="Soggettocommento"/>
    <w:rsid w:val="00A8766D"/>
    <w:rPr>
      <w:rFonts w:eastAsia="ヒラギノ角ゴ Pro W3"/>
      <w:b/>
      <w:bCs/>
      <w:color w:val="000000"/>
      <w:lang w:eastAsia="en-US"/>
    </w:rPr>
  </w:style>
  <w:style w:type="paragraph" w:styleId="Intestazione">
    <w:name w:val="header"/>
    <w:basedOn w:val="Normale"/>
    <w:link w:val="IntestazioneCarattere"/>
    <w:locked/>
    <w:rsid w:val="007C16AB"/>
    <w:pPr>
      <w:tabs>
        <w:tab w:val="center" w:pos="4819"/>
        <w:tab w:val="right" w:pos="9638"/>
      </w:tabs>
    </w:pPr>
  </w:style>
  <w:style w:type="character" w:customStyle="1" w:styleId="IntestazioneCarattere">
    <w:name w:val="Intestazione Carattere"/>
    <w:basedOn w:val="Carpredefinitoparagrafo"/>
    <w:link w:val="Intestazione"/>
    <w:rsid w:val="007C16AB"/>
    <w:rPr>
      <w:rFonts w:eastAsia="ヒラギノ角ゴ Pro W3"/>
      <w:color w:val="000000"/>
      <w:sz w:val="24"/>
      <w:szCs w:val="24"/>
      <w:lang w:eastAsia="en-US"/>
    </w:rPr>
  </w:style>
  <w:style w:type="paragraph" w:styleId="Pidipagina">
    <w:name w:val="footer"/>
    <w:basedOn w:val="Normale"/>
    <w:link w:val="PidipaginaCarattere"/>
    <w:uiPriority w:val="99"/>
    <w:locked/>
    <w:rsid w:val="007C16AB"/>
    <w:pPr>
      <w:tabs>
        <w:tab w:val="center" w:pos="4819"/>
        <w:tab w:val="right" w:pos="9638"/>
      </w:tabs>
    </w:pPr>
  </w:style>
  <w:style w:type="character" w:customStyle="1" w:styleId="PidipaginaCarattere">
    <w:name w:val="Piè di pagina Carattere"/>
    <w:basedOn w:val="Carpredefinitoparagrafo"/>
    <w:link w:val="Pidipagina"/>
    <w:uiPriority w:val="99"/>
    <w:rsid w:val="007C16AB"/>
    <w:rPr>
      <w:rFonts w:eastAsia="ヒラギノ角ゴ Pro W3"/>
      <w:color w:val="000000"/>
      <w:sz w:val="24"/>
      <w:szCs w:val="24"/>
      <w:lang w:eastAsia="en-US"/>
    </w:rPr>
  </w:style>
  <w:style w:type="paragraph" w:styleId="NormaleWeb">
    <w:name w:val="Normal (Web)"/>
    <w:basedOn w:val="Normale"/>
    <w:uiPriority w:val="99"/>
    <w:unhideWhenUsed/>
    <w:locked/>
    <w:rsid w:val="00D15050"/>
    <w:pPr>
      <w:spacing w:before="100" w:beforeAutospacing="1" w:after="119"/>
    </w:pPr>
    <w:rPr>
      <w:rFonts w:eastAsia="Times New Roman"/>
      <w:lang w:eastAsia="it-IT"/>
    </w:rPr>
  </w:style>
  <w:style w:type="character" w:styleId="Collegamentoipertestuale">
    <w:name w:val="Hyperlink"/>
    <w:basedOn w:val="Carpredefinitoparagrafo"/>
    <w:uiPriority w:val="99"/>
    <w:unhideWhenUsed/>
    <w:locked/>
    <w:rsid w:val="00D15050"/>
    <w:rPr>
      <w:color w:val="0000FF"/>
      <w:u w:val="single"/>
    </w:rPr>
  </w:style>
  <w:style w:type="character" w:customStyle="1" w:styleId="Titolo1Carattere">
    <w:name w:val="Titolo 1 Carattere"/>
    <w:basedOn w:val="Carpredefinitoparagrafo"/>
    <w:link w:val="Titolo1"/>
    <w:rsid w:val="001339E2"/>
    <w:rPr>
      <w:rFonts w:ascii="Arial" w:eastAsia="Arial" w:hAnsi="Arial" w:cs="Arial"/>
      <w:b/>
      <w:bCs/>
      <w:sz w:val="24"/>
      <w:szCs w:val="24"/>
      <w:lang w:val="en-US" w:eastAsia="en-US"/>
    </w:rPr>
  </w:style>
  <w:style w:type="character" w:customStyle="1" w:styleId="Carpredefinitoparagrafo1">
    <w:name w:val="Car. predefinito paragrafo1"/>
    <w:rsid w:val="001339E2"/>
  </w:style>
  <w:style w:type="paragraph" w:customStyle="1" w:styleId="Normale1">
    <w:name w:val="Normale1"/>
    <w:link w:val="Normale1Carattere"/>
    <w:rsid w:val="001339E2"/>
    <w:pPr>
      <w:widowControl w:val="0"/>
      <w:pBdr>
        <w:top w:val="none" w:sz="0" w:space="0" w:color="000000"/>
        <w:left w:val="none" w:sz="0" w:space="0" w:color="000000"/>
        <w:bottom w:val="none" w:sz="0" w:space="0" w:color="000000"/>
        <w:right w:val="none" w:sz="0" w:space="0" w:color="000000"/>
      </w:pBdr>
      <w:suppressAutoHyphens/>
    </w:pPr>
    <w:rPr>
      <w:rFonts w:ascii="Arial" w:eastAsia="Arial" w:hAnsi="Arial" w:cs="Arial"/>
      <w:sz w:val="22"/>
      <w:szCs w:val="22"/>
      <w:lang w:val="en-US" w:eastAsia="en-US"/>
    </w:rPr>
  </w:style>
  <w:style w:type="paragraph" w:styleId="Corpotesto">
    <w:name w:val="Body Text"/>
    <w:basedOn w:val="Normale"/>
    <w:link w:val="CorpotestoCarattere"/>
    <w:locked/>
    <w:rsid w:val="001339E2"/>
    <w:pPr>
      <w:widowControl w:val="0"/>
      <w:pBdr>
        <w:top w:val="none" w:sz="0" w:space="0" w:color="000000"/>
        <w:left w:val="none" w:sz="0" w:space="0" w:color="000000"/>
        <w:bottom w:val="none" w:sz="0" w:space="0" w:color="000000"/>
        <w:right w:val="none" w:sz="0" w:space="0" w:color="000000"/>
      </w:pBdr>
      <w:spacing w:after="120"/>
    </w:pPr>
    <w:rPr>
      <w:rFonts w:ascii="Calibri" w:eastAsia="Calibri" w:hAnsi="Calibri"/>
      <w:color w:val="auto"/>
      <w:sz w:val="22"/>
      <w:szCs w:val="22"/>
      <w:lang w:val="en-US"/>
    </w:rPr>
  </w:style>
  <w:style w:type="character" w:customStyle="1" w:styleId="CorpotestoCarattere">
    <w:name w:val="Corpo testo Carattere"/>
    <w:basedOn w:val="Carpredefinitoparagrafo"/>
    <w:link w:val="Corpotesto"/>
    <w:rsid w:val="001339E2"/>
    <w:rPr>
      <w:rFonts w:ascii="Calibri" w:eastAsia="Calibri" w:hAnsi="Calibri"/>
      <w:sz w:val="22"/>
      <w:szCs w:val="22"/>
      <w:lang w:val="en-US" w:eastAsia="en-US"/>
    </w:rPr>
  </w:style>
  <w:style w:type="paragraph" w:customStyle="1" w:styleId="TableParagraph">
    <w:name w:val="Table Paragraph"/>
    <w:basedOn w:val="Normale1"/>
    <w:rsid w:val="001339E2"/>
    <w:pPr>
      <w:spacing w:before="122"/>
      <w:ind w:left="120"/>
    </w:pPr>
  </w:style>
  <w:style w:type="paragraph" w:customStyle="1" w:styleId="Contenutocornice">
    <w:name w:val="Contenuto cornice"/>
    <w:basedOn w:val="Corpotesto"/>
    <w:rsid w:val="001339E2"/>
  </w:style>
  <w:style w:type="paragraph" w:styleId="Testonotaapidipagina">
    <w:name w:val="footnote text"/>
    <w:basedOn w:val="Normale"/>
    <w:link w:val="TestonotaapidipaginaCarattere"/>
    <w:uiPriority w:val="99"/>
    <w:locked/>
    <w:rsid w:val="001339E2"/>
    <w:pPr>
      <w:widowControl w:val="0"/>
      <w:suppressLineNumbers/>
      <w:pBdr>
        <w:top w:val="none" w:sz="0" w:space="0" w:color="000000"/>
        <w:left w:val="none" w:sz="0" w:space="0" w:color="000000"/>
        <w:bottom w:val="none" w:sz="0" w:space="0" w:color="000000"/>
        <w:right w:val="none" w:sz="0" w:space="0" w:color="000000"/>
      </w:pBdr>
      <w:ind w:left="283" w:hanging="283"/>
    </w:pPr>
    <w:rPr>
      <w:rFonts w:ascii="Calibri" w:eastAsia="Calibri" w:hAnsi="Calibri"/>
      <w:color w:val="auto"/>
      <w:sz w:val="20"/>
      <w:szCs w:val="20"/>
      <w:lang w:val="en-US"/>
    </w:rPr>
  </w:style>
  <w:style w:type="character" w:customStyle="1" w:styleId="TestonotaapidipaginaCarattere">
    <w:name w:val="Testo nota a piè di pagina Carattere"/>
    <w:basedOn w:val="Carpredefinitoparagrafo"/>
    <w:link w:val="Testonotaapidipagina"/>
    <w:uiPriority w:val="99"/>
    <w:rsid w:val="001339E2"/>
    <w:rPr>
      <w:rFonts w:ascii="Calibri" w:eastAsia="Calibri" w:hAnsi="Calibri"/>
      <w:lang w:val="en-US" w:eastAsia="en-US"/>
    </w:rPr>
  </w:style>
  <w:style w:type="character" w:styleId="Rimandonotaapidipagina">
    <w:name w:val="footnote reference"/>
    <w:basedOn w:val="Carpredefinitoparagrafo"/>
    <w:uiPriority w:val="99"/>
    <w:unhideWhenUsed/>
    <w:locked/>
    <w:rsid w:val="001339E2"/>
    <w:rPr>
      <w:vertAlign w:val="superscript"/>
    </w:rPr>
  </w:style>
  <w:style w:type="paragraph" w:styleId="Paragrafoelenco">
    <w:name w:val="List Paragraph"/>
    <w:basedOn w:val="Normale"/>
    <w:link w:val="ParagrafoelencoCarattere"/>
    <w:uiPriority w:val="34"/>
    <w:qFormat/>
    <w:rsid w:val="00A433EC"/>
    <w:pPr>
      <w:spacing w:after="200" w:line="276" w:lineRule="auto"/>
      <w:ind w:left="720"/>
      <w:contextualSpacing/>
    </w:pPr>
    <w:rPr>
      <w:rFonts w:asciiTheme="minorHAnsi" w:eastAsiaTheme="minorHAnsi" w:hAnsiTheme="minorHAnsi" w:cstheme="minorBidi"/>
      <w:color w:val="auto"/>
      <w:sz w:val="22"/>
      <w:szCs w:val="22"/>
    </w:rPr>
  </w:style>
  <w:style w:type="table" w:styleId="Grigliatabella">
    <w:name w:val="Table Grid"/>
    <w:basedOn w:val="Tabellanormale"/>
    <w:uiPriority w:val="39"/>
    <w:locked/>
    <w:rsid w:val="00EC2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e1Carattere">
    <w:name w:val="Normale1 Carattere"/>
    <w:basedOn w:val="Carpredefinitoparagrafo"/>
    <w:link w:val="Normale1"/>
    <w:rsid w:val="00BD4D8A"/>
    <w:rPr>
      <w:rFonts w:ascii="Arial" w:eastAsia="Arial" w:hAnsi="Arial" w:cs="Arial"/>
      <w:sz w:val="22"/>
      <w:szCs w:val="22"/>
      <w:lang w:val="en-US" w:eastAsia="en-US"/>
    </w:rPr>
  </w:style>
  <w:style w:type="character" w:customStyle="1" w:styleId="ParagrafoelencoCarattere">
    <w:name w:val="Paragrafo elenco Carattere"/>
    <w:basedOn w:val="Carpredefinitoparagrafo"/>
    <w:link w:val="Paragrafoelenco"/>
    <w:uiPriority w:val="34"/>
    <w:rsid w:val="002A441D"/>
    <w:rPr>
      <w:rFonts w:asciiTheme="minorHAnsi" w:eastAsiaTheme="minorHAnsi" w:hAnsiTheme="minorHAnsi" w:cstheme="minorBidi"/>
      <w:sz w:val="22"/>
      <w:szCs w:val="22"/>
      <w:lang w:eastAsia="en-US"/>
    </w:rPr>
  </w:style>
  <w:style w:type="paragraph" w:customStyle="1" w:styleId="Standard">
    <w:name w:val="Standard"/>
    <w:rsid w:val="00CD781A"/>
    <w:pPr>
      <w:autoSpaceDN w:val="0"/>
      <w:textAlignment w:val="baseline"/>
    </w:pPr>
  </w:style>
  <w:style w:type="paragraph" w:customStyle="1" w:styleId="Titolo11">
    <w:name w:val="Titolo 11"/>
    <w:basedOn w:val="Normale1"/>
    <w:rsid w:val="00CD781A"/>
    <w:pPr>
      <w:pBdr>
        <w:top w:val="none" w:sz="0" w:space="0" w:color="auto"/>
        <w:left w:val="none" w:sz="0" w:space="0" w:color="auto"/>
        <w:bottom w:val="none" w:sz="0" w:space="0" w:color="auto"/>
        <w:right w:val="none" w:sz="0" w:space="0" w:color="auto"/>
      </w:pBdr>
      <w:tabs>
        <w:tab w:val="left" w:pos="576"/>
      </w:tabs>
      <w:autoSpaceDN w:val="0"/>
      <w:spacing w:before="69"/>
      <w:ind w:left="110"/>
      <w:textAlignment w:val="baseline"/>
      <w:outlineLvl w:val="0"/>
    </w:pPr>
    <w:rPr>
      <w:b/>
      <w:bCs/>
      <w:sz w:val="24"/>
      <w:szCs w:val="24"/>
    </w:rPr>
  </w:style>
  <w:style w:type="character" w:customStyle="1" w:styleId="PidipaginaCarattere2">
    <w:name w:val="Piè di pagina Carattere2"/>
    <w:basedOn w:val="Carpredefinitoparagrafo"/>
    <w:uiPriority w:val="99"/>
    <w:semiHidden/>
    <w:rsid w:val="00CD781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178325">
      <w:bodyDiv w:val="1"/>
      <w:marLeft w:val="0"/>
      <w:marRight w:val="0"/>
      <w:marTop w:val="0"/>
      <w:marBottom w:val="0"/>
      <w:divBdr>
        <w:top w:val="none" w:sz="0" w:space="0" w:color="auto"/>
        <w:left w:val="none" w:sz="0" w:space="0" w:color="auto"/>
        <w:bottom w:val="none" w:sz="0" w:space="0" w:color="auto"/>
        <w:right w:val="none" w:sz="0" w:space="0" w:color="auto"/>
      </w:divBdr>
    </w:div>
    <w:div w:id="835075729">
      <w:bodyDiv w:val="1"/>
      <w:marLeft w:val="0"/>
      <w:marRight w:val="0"/>
      <w:marTop w:val="0"/>
      <w:marBottom w:val="0"/>
      <w:divBdr>
        <w:top w:val="none" w:sz="0" w:space="0" w:color="auto"/>
        <w:left w:val="none" w:sz="0" w:space="0" w:color="auto"/>
        <w:bottom w:val="none" w:sz="0" w:space="0" w:color="auto"/>
        <w:right w:val="none" w:sz="0" w:space="0" w:color="auto"/>
      </w:divBdr>
    </w:div>
    <w:div w:id="1845319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3" ma:contentTypeDescription="Creare un nuovo documento." ma:contentTypeScope="" ma:versionID="8a0bb65b45a2cd0cb2507f52f5b39565">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e4934fe035e48624914a7df2dad74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AB3D0-DEAA-4DBC-BA38-9234CFC8E444}">
  <ds:schemaRefs>
    <ds:schemaRef ds:uri="http://schemas.openxmlformats.org/officeDocument/2006/bibliography"/>
  </ds:schemaRefs>
</ds:datastoreItem>
</file>

<file path=customXml/itemProps2.xml><?xml version="1.0" encoding="utf-8"?>
<ds:datastoreItem xmlns:ds="http://schemas.openxmlformats.org/officeDocument/2006/customXml" ds:itemID="{1FBB3B89-F8F2-45EC-BD02-B65494F44661}">
  <ds:schemaRefs>
    <ds:schemaRef ds:uri="http://schemas.microsoft.com/sharepoint/v3/contenttype/forms"/>
  </ds:schemaRefs>
</ds:datastoreItem>
</file>

<file path=customXml/itemProps3.xml><?xml version="1.0" encoding="utf-8"?>
<ds:datastoreItem xmlns:ds="http://schemas.openxmlformats.org/officeDocument/2006/customXml" ds:itemID="{2126EF93-F695-4901-BD45-2B1BBF43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84503-F686-4AD0-872A-7E4A18943F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3519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Aster S. Cons. P. A.</Company>
  <LinksUpToDate>false</LinksUpToDate>
  <CharactersWithSpaces>4020</CharactersWithSpaces>
  <SharedDoc>false</SharedDoc>
  <HLinks>
    <vt:vector size="6" baseType="variant">
      <vt:variant>
        <vt:i4>116</vt:i4>
      </vt:variant>
      <vt:variant>
        <vt:i4>0</vt:i4>
      </vt:variant>
      <vt:variant>
        <vt:i4>0</vt:i4>
      </vt:variant>
      <vt:variant>
        <vt:i4>5</vt:i4>
      </vt:variant>
      <vt:variant>
        <vt:lpwstr>mailto:sviluppoeconomico@postacert.regione.emilia-romagna.it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Busi</dc:creator>
  <cp:lastModifiedBy>D'Amore Rosanna</cp:lastModifiedBy>
  <cp:revision>5</cp:revision>
  <cp:lastPrinted>2016-11-10T13:32:00Z</cp:lastPrinted>
  <dcterms:created xsi:type="dcterms:W3CDTF">2020-11-30T18:02:00Z</dcterms:created>
  <dcterms:modified xsi:type="dcterms:W3CDTF">2021-02-05T09:05:00Z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