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425"/>
        <w:gridCol w:w="1022"/>
        <w:gridCol w:w="1529"/>
        <w:gridCol w:w="2040"/>
        <w:gridCol w:w="228"/>
        <w:gridCol w:w="2268"/>
        <w:gridCol w:w="1073"/>
        <w:gridCol w:w="1195"/>
        <w:gridCol w:w="2374"/>
      </w:tblGrid>
      <w:tr w:rsidR="001A6765" w14:paraId="387DAC7E" w14:textId="77777777" w:rsidTr="00E415B9">
        <w:trPr>
          <w:jc w:val="center"/>
        </w:trPr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E4A7" w14:textId="39F18A86" w:rsidR="001A6765" w:rsidRDefault="00917240" w:rsidP="00E415B9">
            <w:pPr>
              <w:jc w:val="center"/>
            </w:pPr>
            <w:r>
              <w:rPr>
                <w:rFonts w:ascii="Arial" w:hAnsi="Arial" w:cs="Arial"/>
                <w:b/>
              </w:rPr>
              <w:br/>
            </w:r>
            <w:r w:rsidR="005F1987">
              <w:rPr>
                <w:rFonts w:ascii="Arial" w:hAnsi="Arial" w:cs="Arial"/>
                <w:b/>
              </w:rPr>
              <w:t>Ver</w:t>
            </w:r>
            <w:r w:rsidR="001A6765">
              <w:rPr>
                <w:rFonts w:ascii="Arial" w:hAnsi="Arial" w:cs="Arial"/>
                <w:b/>
              </w:rPr>
              <w:t>ifica procedurale – Procedure ordinarie per l’affidamento dei contratti pubblici di lavori sopra Euro 1.000.000</w:t>
            </w:r>
          </w:p>
        </w:tc>
      </w:tr>
      <w:tr w:rsidR="001A6765" w14:paraId="23E7CC72" w14:textId="77777777" w:rsidTr="00E415B9">
        <w:trPr>
          <w:jc w:val="center"/>
        </w:trPr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4F1EBC" w14:textId="77777777" w:rsidR="001A6765" w:rsidRDefault="001A6765" w:rsidP="00E415B9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CHECKLIST N. 3.2 </w:t>
            </w:r>
          </w:p>
          <w:p w14:paraId="1E5AFEA5" w14:textId="77777777" w:rsidR="001A6765" w:rsidRDefault="001A6765" w:rsidP="00E415B9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PROCEDURE ORDINARIE </w:t>
            </w:r>
          </w:p>
        </w:tc>
      </w:tr>
      <w:tr w:rsidR="001A6765" w14:paraId="69E9925D" w14:textId="77777777" w:rsidTr="00E415B9">
        <w:trPr>
          <w:jc w:val="center"/>
        </w:trPr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AF65A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1A6765" w14:paraId="7A66D34B" w14:textId="77777777" w:rsidTr="00E415B9">
        <w:trPr>
          <w:jc w:val="center"/>
        </w:trPr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0F86A" w14:textId="77777777" w:rsidR="001A6765" w:rsidRDefault="001A6765" w:rsidP="00E415B9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Art. 38 co.1 - La Stazione appaltante è iscritta nell'elenco delle Stazioni appaltanti qualificate, istituito presso l'Autorità Nazionale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AntiCorruzione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 xml:space="preserve"> (ANAC), ai sensi dell'art. 38, comma 1, del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D.Lgs.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 xml:space="preserve"> 50/2016?</w:t>
            </w:r>
            <w:r>
              <w:rPr>
                <w:rFonts w:ascii="Arial" w:hAnsi="Arial" w:cs="Arial"/>
                <w:b/>
                <w:bCs/>
                <w:lang w:val="it-IT"/>
              </w:rPr>
              <w:br/>
              <w:t>Fino alla data di entrata in vigore del Sistema di qualificazione delle Stazioni appaltanti citato, i requisiti di qualificazione sono soddisfatti  mediante l'iscrizione all'l’Anagrafe unica delle stazioni appaltanti (di cui all'articolo 33</w:t>
            </w:r>
            <w:r>
              <w:rPr>
                <w:rFonts w:ascii="Cambria Math" w:hAnsi="Cambria Math" w:cs="Cambria Math"/>
                <w:b/>
                <w:bCs/>
                <w:lang w:val="it-IT"/>
              </w:rPr>
              <w:t>‐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ter del Decreto Legge n. 179/2012,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conv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 xml:space="preserve">. con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modif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>. Legge n. 221/2012).</w:t>
            </w:r>
          </w:p>
        </w:tc>
      </w:tr>
      <w:tr w:rsidR="001A6765" w14:paraId="7EE43148" w14:textId="77777777" w:rsidTr="00E415B9">
        <w:trPr>
          <w:jc w:val="center"/>
        </w:trPr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4EDD0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Art. 37 co.3 - In caso la Stazione appaltante non sia in possesso di qualificazione, l'appalto è stato aggiudicato esclusivamente:</w:t>
            </w:r>
          </w:p>
        </w:tc>
      </w:tr>
      <w:tr w:rsidR="001A6765" w14:paraId="2A6BFE74" w14:textId="77777777" w:rsidTr="00E415B9">
        <w:trPr>
          <w:jc w:val="center"/>
        </w:trPr>
        <w:tc>
          <w:tcPr>
            <w:tcW w:w="7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38681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Ricorrendo ad una Centrale di committenza?</w:t>
            </w:r>
          </w:p>
        </w:tc>
        <w:tc>
          <w:tcPr>
            <w:tcW w:w="7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BB358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Mediante aggregazione con una o più Stazioni appaltanti qualificate?</w:t>
            </w:r>
          </w:p>
        </w:tc>
      </w:tr>
      <w:tr w:rsidR="001A6765" w14:paraId="31966083" w14:textId="77777777" w:rsidTr="00E415B9">
        <w:trPr>
          <w:jc w:val="center"/>
        </w:trPr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0D668F" w14:textId="77777777" w:rsidR="001A6765" w:rsidRDefault="001A6765" w:rsidP="00E415B9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</w:rPr>
              <w:t>SI - NO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243B2F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F85F6" w14:textId="77777777" w:rsidR="001A6765" w:rsidRDefault="001A6765" w:rsidP="00E415B9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</w:rPr>
              <w:t>SI - NO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C3335D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A6765" w14:paraId="6C2C39C9" w14:textId="77777777" w:rsidTr="00E415B9">
        <w:trPr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14061" w14:textId="77777777" w:rsidR="001A6765" w:rsidRDefault="001A6765" w:rsidP="00E415B9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215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FAB51" w14:textId="77777777" w:rsidR="001A6765" w:rsidRDefault="001A6765" w:rsidP="00E415B9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1A6765" w14:paraId="3C0D5FD3" w14:textId="77777777" w:rsidTr="00E415B9">
        <w:trPr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1BB6B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14:paraId="786FEB2F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dell’appalto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58E4" w14:textId="77777777" w:rsidR="001A6765" w:rsidRPr="007C0618" w:rsidRDefault="001A6765" w:rsidP="00E415B9">
            <w:pPr>
              <w:pStyle w:val="Standard"/>
              <w:tabs>
                <w:tab w:val="left" w:pos="3195"/>
              </w:tabs>
              <w:rPr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158A" w14:textId="77777777" w:rsidR="001A6765" w:rsidRDefault="001A6765" w:rsidP="00E415B9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dell’aggiudicazione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52EF" w14:textId="77777777" w:rsidR="001A6765" w:rsidRDefault="001A6765" w:rsidP="00E415B9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61C8" w14:textId="77777777" w:rsidR="001A6765" w:rsidRDefault="001A6765" w:rsidP="00E415B9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scadenza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1005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14:paraId="7CD96BE6" w14:textId="77777777" w:rsidR="001A6765" w:rsidRPr="007C0618" w:rsidRDefault="001A6765" w:rsidP="00E415B9">
            <w:pPr>
              <w:pStyle w:val="Standard"/>
              <w:tabs>
                <w:tab w:val="left" w:pos="3195"/>
              </w:tabs>
              <w:rPr>
                <w:b/>
                <w:lang w:val="it-IT"/>
              </w:rPr>
            </w:pPr>
          </w:p>
        </w:tc>
      </w:tr>
      <w:tr w:rsidR="001A6765" w14:paraId="55833538" w14:textId="77777777" w:rsidTr="00E415B9">
        <w:trPr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21F27F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F1F6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65ED" w14:textId="77777777" w:rsidR="001A6765" w:rsidRDefault="001A6765" w:rsidP="00E415B9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FCCF" w14:textId="77777777" w:rsidR="001A6765" w:rsidRDefault="001A6765" w:rsidP="00E415B9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3E28" w14:textId="77777777" w:rsidR="001A6765" w:rsidRDefault="001A6765" w:rsidP="00E415B9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5DC6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259D7957" w14:textId="77777777" w:rsidR="001A6765" w:rsidRDefault="001A6765" w:rsidP="001A6765">
      <w:pPr>
        <w:pStyle w:val="Standard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270"/>
        <w:gridCol w:w="3118"/>
        <w:gridCol w:w="2555"/>
        <w:gridCol w:w="3503"/>
      </w:tblGrid>
      <w:tr w:rsidR="001A6765" w14:paraId="14736E4A" w14:textId="77777777" w:rsidTr="00E415B9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4C9D6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FD84E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9FFB4" w14:textId="77777777" w:rsidR="001A6765" w:rsidRPr="007C0618" w:rsidRDefault="001A6765" w:rsidP="00E415B9">
            <w:pPr>
              <w:pStyle w:val="Standard"/>
              <w:tabs>
                <w:tab w:val="left" w:pos="3195"/>
              </w:tabs>
              <w:rPr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</w:tc>
      </w:tr>
      <w:tr w:rsidR="001A6765" w14:paraId="7538F3A2" w14:textId="77777777" w:rsidTr="00E415B9">
        <w:trPr>
          <w:trHeight w:val="2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5AD4D1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317C9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46D42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064C0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6098A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1A6765" w14:paraId="1320C68A" w14:textId="77777777" w:rsidTr="00E415B9">
        <w:trPr>
          <w:trHeight w:val="43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77B79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8A0E7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C1B6DA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0A97A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296D2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6B6D6436" w14:textId="77777777" w:rsidR="001A6765" w:rsidRDefault="001A6765" w:rsidP="001A6765">
      <w:pPr>
        <w:pStyle w:val="Standard"/>
        <w:rPr>
          <w:rFonts w:ascii="Arial" w:hAnsi="Arial" w:cs="Arial"/>
          <w:lang w:val="it-IT"/>
        </w:rPr>
      </w:pPr>
    </w:p>
    <w:p w14:paraId="5EAA61C7" w14:textId="77777777" w:rsidR="001A6765" w:rsidRDefault="001A6765" w:rsidP="001A6765">
      <w:pPr>
        <w:pStyle w:val="Standard"/>
        <w:rPr>
          <w:rFonts w:ascii="Arial" w:hAnsi="Arial" w:cs="Arial"/>
          <w:lang w:val="it-IT"/>
        </w:rPr>
      </w:pPr>
    </w:p>
    <w:p w14:paraId="4975FA5E" w14:textId="77777777" w:rsidR="001A6765" w:rsidRDefault="001A6765" w:rsidP="001A6765">
      <w:pPr>
        <w:pStyle w:val="Standard"/>
        <w:rPr>
          <w:rFonts w:ascii="Arial" w:hAnsi="Arial" w:cs="Arial"/>
          <w:lang w:val="it-IT"/>
        </w:rPr>
      </w:pPr>
    </w:p>
    <w:p w14:paraId="4E12B147" w14:textId="77777777" w:rsidR="001A6765" w:rsidRDefault="001A6765" w:rsidP="001A6765">
      <w:pPr>
        <w:pStyle w:val="Standard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7655"/>
        <w:gridCol w:w="1276"/>
        <w:gridCol w:w="4783"/>
      </w:tblGrid>
      <w:tr w:rsidR="001A6765" w14:paraId="193367E7" w14:textId="77777777" w:rsidTr="00E415B9">
        <w:trPr>
          <w:trHeight w:val="454"/>
        </w:trPr>
        <w:tc>
          <w:tcPr>
            <w:tcW w:w="142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7D56C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VERIFICA DELLE PROCEDURE</w:t>
            </w:r>
          </w:p>
        </w:tc>
      </w:tr>
      <w:tr w:rsidR="001A6765" w14:paraId="3692CF5D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5D053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5DDF7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Verifica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11017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36A32782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F8876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A6765" w14:paraId="026D6B36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9FAFA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E1AA5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Documentazione di gara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0ECE7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D4644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220B18C7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69530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6307A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E' stato nominato il Responsabile Unico del Procedimento ai sensi dell’art. 31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E8139" w14:textId="77777777" w:rsidR="001A6765" w:rsidRDefault="001A6765" w:rsidP="00E415B9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05DCB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DF2381" w14:paraId="70230863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8B365" w14:textId="010BE962" w:rsidR="00DF2381" w:rsidRDefault="00DF2381" w:rsidP="00DF238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701BC" w14:textId="31530B59" w:rsidR="00DF2381" w:rsidRDefault="00DF2381" w:rsidP="00DF2381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È presente la Dichiarazione ai sensi del DPR 445/2000 rilasciata dal RUP con la quale 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dichiara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di non trovarsi in una situazione di conflitto di interesse, come definita dall’art. 42 del D.lgs.50/2016?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A4D2F" w14:textId="77777777" w:rsidR="00DF2381" w:rsidRDefault="00DF2381" w:rsidP="00DF2381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FCD48" w14:textId="4D7F0E54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la Dichiarazione</w:t>
            </w:r>
          </w:p>
        </w:tc>
      </w:tr>
      <w:tr w:rsidR="00DF2381" w14:paraId="7D370083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50A7" w14:textId="41051231" w:rsidR="00DF2381" w:rsidRDefault="00DF2381" w:rsidP="00DF238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CDFA7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CB9FF" w14:textId="77777777" w:rsidR="00DF2381" w:rsidRDefault="00DF2381" w:rsidP="00DF2381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84B8C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DF2381" w14:paraId="32D05E14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BACCF" w14:textId="7A97C77A" w:rsidR="00DF2381" w:rsidRDefault="00DF2381" w:rsidP="00DF238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1478F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requisiti che i partecipanti devono possedere per poter concorrere alla gara di appalto?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301EE" w14:textId="77777777" w:rsidR="00DF2381" w:rsidRDefault="00DF2381" w:rsidP="00DF238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DDE27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DF2381" w14:paraId="0122E610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5EBEB" w14:textId="2BCC8B48" w:rsidR="00DF2381" w:rsidRDefault="00DF2381" w:rsidP="00DF238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8A197" w14:textId="77777777" w:rsidR="00DF2381" w:rsidRDefault="00DF2381" w:rsidP="00DF2381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criteri di aggiudicazione?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BE437" w14:textId="77777777" w:rsidR="00DF2381" w:rsidRDefault="00DF2381" w:rsidP="00DF2381">
            <w:pPr>
              <w:pStyle w:val="Standard"/>
              <w:snapToGrid w:val="0"/>
              <w:spacing w:after="10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EDAF6" w14:textId="77777777" w:rsidR="00DF2381" w:rsidRDefault="00DF2381" w:rsidP="00DF2381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DF2381" w14:paraId="4A3DA401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0AD5C" w14:textId="61081BA7" w:rsidR="00DF2381" w:rsidRDefault="00DF2381" w:rsidP="00DF238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76914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in cui l’aggiudicazione sia prevista sulla base dell’offerta economicamente più vantaggiosa, è presente una griglia di ponderazione attribuita dalla stazione appaltante a ciascun criterio per la valutazione dell’offerta?</w:t>
            </w:r>
          </w:p>
          <w:p w14:paraId="4A37149F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EECA8" w14:textId="77777777" w:rsidR="00DF2381" w:rsidRDefault="00DF2381" w:rsidP="00DF2381">
            <w:pPr>
              <w:pStyle w:val="Standard"/>
              <w:snapToGrid w:val="0"/>
              <w:rPr>
                <w:rFonts w:ascii="Arial" w:hAnsi="Arial" w:cs="Arial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9BB27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DF2381" w14:paraId="1BFDF01E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9963A" w14:textId="0F19AEFC" w:rsidR="00DF2381" w:rsidRDefault="00DF2381" w:rsidP="00DF238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4FD13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comprende la possibilità di varianti in sede di offerta?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D78C0" w14:textId="77777777" w:rsidR="00DF2381" w:rsidRDefault="00DF2381" w:rsidP="00DF238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E3617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1A6765" w14:paraId="76F539E7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1679E" w14:textId="45033E68" w:rsidR="001A6765" w:rsidRDefault="00DF2381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10580" w14:textId="77777777" w:rsidR="001A6765" w:rsidRDefault="001A6765" w:rsidP="00E415B9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 xml:space="preserve">Il progetto rientra nei casi in cui la possibilità di subappalto è esclusa (vedi art. 105 del Dlgs 50/2016)? 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lang w:val="it-IT"/>
              </w:rPr>
              <w:t>sì specificare nei commenti quale caso ricorre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C9E99" w14:textId="77777777" w:rsidR="001A6765" w:rsidRDefault="001A6765" w:rsidP="00E415B9">
            <w:pPr>
              <w:pStyle w:val="Standard"/>
              <w:snapToGrid w:val="0"/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D15AC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</w:tbl>
    <w:p w14:paraId="38BB4BA1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04512AF2" w14:textId="77777777" w:rsidR="00B36BAE" w:rsidRDefault="00B36BAE">
      <w:pPr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>
        <w:rPr>
          <w:rFonts w:ascii="Arial" w:hAnsi="Arial" w:cs="Arial"/>
        </w:rPr>
        <w:br w:type="page"/>
      </w:r>
    </w:p>
    <w:p w14:paraId="38E93605" w14:textId="77777777" w:rsidR="00B36BAE" w:rsidRDefault="00B36BAE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7655"/>
        <w:gridCol w:w="1276"/>
        <w:gridCol w:w="4783"/>
      </w:tblGrid>
      <w:tr w:rsidR="001A6765" w14:paraId="17891C11" w14:textId="77777777" w:rsidTr="00E415B9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A28D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CD350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Pubblicazione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3616F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010D89BD" w14:textId="77777777" w:rsidR="001A6765" w:rsidRPr="00982D97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9C3CA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1A6765" w14:paraId="2FC2ADD7" w14:textId="77777777" w:rsidTr="00E415B9">
        <w:trPr>
          <w:trHeight w:val="7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6649D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E837F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L'avviso di gara è stato pubblicato sulla GUUE, sulla GURI, sulla GUCE, sui giornali nazionali, sul sito istituzionale?</w:t>
            </w:r>
          </w:p>
          <w:p w14:paraId="41177C4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771C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5C6A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gli estremi dei documenti di pubblicazione</w:t>
            </w:r>
          </w:p>
        </w:tc>
      </w:tr>
      <w:tr w:rsidR="001A6765" w14:paraId="348EA826" w14:textId="77777777" w:rsidTr="00E415B9">
        <w:trPr>
          <w:trHeight w:val="97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3DB48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2.2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0529D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color w:val="000000"/>
                <w:lang w:val="it-IT"/>
              </w:rPr>
              <w:t>Nel caso siano intervenute modifiche al Bando di gara, la stazione appaltante ha pubblicizzato le rettifiche con le medesime modalità procedurali adottate per la pubblicizzazione del bando?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E3BB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667F2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328D7C38" w14:textId="77777777" w:rsidTr="00E415B9">
        <w:trPr>
          <w:trHeight w:val="8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58FBF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8795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le modalità per ricevere eventuali informazioni supplementari e/o chiarimenti e le modalità per fornire le risposte?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3C81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0BB4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3F894569" w14:textId="77777777" w:rsidTr="00E415B9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3399F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2.4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67B54" w14:textId="77777777" w:rsidR="001A6765" w:rsidRDefault="001A6765" w:rsidP="00E415B9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Sono state richieste informazioni supplementari dai partecipanti sulla presente procedura?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61504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10994" w14:textId="77777777" w:rsidR="001A6765" w:rsidRPr="007C0618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  <w:tr w:rsidR="001A6765" w14:paraId="17387B8F" w14:textId="77777777" w:rsidTr="00E415B9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8B466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2.5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D6C11" w14:textId="77777777" w:rsidR="001A6765" w:rsidRDefault="001A6765" w:rsidP="00E415B9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Le informazioni supplementari sono state pubblicizzate?</w:t>
            </w:r>
          </w:p>
          <w:p w14:paraId="02D7BF2A" w14:textId="77777777" w:rsidR="001A6765" w:rsidRDefault="001A6765" w:rsidP="00E415B9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D72D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A9D7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</w:tbl>
    <w:p w14:paraId="6CE8EACC" w14:textId="77777777" w:rsidR="001A6765" w:rsidRDefault="001A6765" w:rsidP="001A6765">
      <w:pPr>
        <w:spacing w:after="0"/>
        <w:rPr>
          <w:vanish/>
        </w:rPr>
        <w:sectPr w:rsidR="001A6765">
          <w:footerReference w:type="default" r:id="rId9"/>
          <w:pgSz w:w="16838" w:h="11906" w:orient="landscape"/>
          <w:pgMar w:top="1134" w:right="1418" w:bottom="1134" w:left="1134" w:header="720" w:footer="720" w:gutter="0"/>
          <w:cols w:space="720"/>
        </w:sect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7540"/>
        <w:gridCol w:w="1276"/>
        <w:gridCol w:w="4783"/>
      </w:tblGrid>
      <w:tr w:rsidR="001A6765" w14:paraId="42DFABC7" w14:textId="77777777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489BF" w14:textId="77777777" w:rsidR="001A6765" w:rsidRDefault="001A6765" w:rsidP="00E415B9">
            <w:pPr>
              <w:pStyle w:val="Standard"/>
              <w:jc w:val="right"/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5451E" w14:textId="77777777" w:rsidR="001A6765" w:rsidRDefault="001A6765" w:rsidP="00E415B9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Procedura di gara utilizzata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97CD8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2C174881" w14:textId="77777777" w:rsidR="001A6765" w:rsidRPr="00982D97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5552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3BC3DA03" w14:textId="77777777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DD480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F8DD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Specificare la procedura di gara utilizzata:</w:t>
            </w:r>
          </w:p>
          <w:p w14:paraId="1820D8E8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aperta di cui all’art. 60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14:paraId="3F2DEC9C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ristretta di cui all’art. 61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14:paraId="5FDAFC94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competitiva con negoziazione di cui all’art. 62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14:paraId="6F18A6C9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 w:rsidRPr="007C0618">
              <w:rPr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Procedura negoziata senza previa pubblicizzazione di un bando di gara di cui </w:t>
            </w:r>
          </w:p>
          <w:p w14:paraId="1FC351E0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all’art. 63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14:paraId="2328C4BC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Dialogo competitivo di cui all’art. 64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14:paraId="6E102946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 w:rsidRPr="007C0618">
              <w:rPr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it-IT"/>
              </w:rPr>
              <w:t>Parternariato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per l’innovazione di cui all’art. 65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14:paraId="7D0C5F7B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7F80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selezione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3189B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sia stata utilizzata una procedura negoziata senza previa pubblicizzazione di un bando di gara, si rimanda alla compilazione della relativa checklist  </w:t>
            </w:r>
          </w:p>
        </w:tc>
      </w:tr>
      <w:tr w:rsidR="001A6765" w14:paraId="14539D4D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F678D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46A7C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65F5DDDA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in cui non sia stata utilizzata una procedura aperta o ristretta, la stazione appaltante ha fornito le motivazioni per la scelta operata?</w:t>
            </w:r>
          </w:p>
          <w:p w14:paraId="244CE6FD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635E0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DB48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7927DAD5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648EB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8572E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termini per la ricezione delle domande o delle offerte sono stati rispettati?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56A8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5CA8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4AD0925C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32142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F887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nel caso di procedura ristretta: è stato previsto il termine minimo per la presentazione delle offerte, sono state rispettate le condizioni di cui all’art. 61 comma 4 </w:t>
            </w:r>
            <w:proofErr w:type="spellStart"/>
            <w:r>
              <w:rPr>
                <w:rFonts w:ascii="Arial" w:hAnsi="Arial" w:cs="Arial"/>
                <w:lang w:val="it-IT"/>
              </w:rPr>
              <w:t>lett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a) e b)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14:paraId="4CC30C8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39171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FA16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1EEBBC9F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BC37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3.5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58EBC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motivi di urgenza, alternativamente: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17D1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9B1E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731ADA59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FEC6A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3.6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D7160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aperta, è stato rispettato il termine di cui all’art. 60 comma 3?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36C0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447FF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4A940C15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78AEE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3.7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9BD6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di procedura ristretta, sono stati rispettati i termini minimi di ricezione delle domande di partecipazione o di ricezione delle offerte, secondo le modalità di cui all’art. 61 comma 6 </w:t>
            </w:r>
            <w:proofErr w:type="spellStart"/>
            <w:r>
              <w:rPr>
                <w:rFonts w:ascii="Arial" w:hAnsi="Arial" w:cs="Arial"/>
                <w:lang w:val="it-IT"/>
              </w:rPr>
              <w:t>lett.a</w:t>
            </w:r>
            <w:proofErr w:type="spellEnd"/>
            <w:r>
              <w:rPr>
                <w:rFonts w:ascii="Arial" w:hAnsi="Arial" w:cs="Arial"/>
                <w:lang w:val="it-IT"/>
              </w:rPr>
              <w:t>) e b)?</w:t>
            </w:r>
          </w:p>
          <w:p w14:paraId="7D4301CF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A95EA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121A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49525A3C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05F5E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3.8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7558B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competitiva con negoziazione, sono stati rispettati i termini per la ricezione delle offerte iniziali di cui all’art. 62 comma 5?</w:t>
            </w:r>
          </w:p>
          <w:p w14:paraId="40197868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D0F7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802D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6EE9CB5F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C7EFE" w14:textId="77777777" w:rsidR="001A6765" w:rsidRDefault="001A6765" w:rsidP="00E415B9">
            <w:pPr>
              <w:pStyle w:val="Standard"/>
              <w:jc w:val="right"/>
            </w:pPr>
            <w:r>
              <w:rPr>
                <w:rFonts w:ascii="Arial" w:hAnsi="Arial" w:cs="Arial"/>
                <w:lang w:val="it-IT"/>
              </w:rPr>
              <w:t>3.9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0D64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dialogo competitivo, sono stati rispettati i termini minimi per la ricezione delle domande o di ricezione delle offerte, secondo le modalità di cui all’art. 64 comma 3?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8386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7C6FE" w14:textId="77777777" w:rsidR="001A6765" w:rsidRPr="007C0618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735BE5D4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BF832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3.10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D533C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di </w:t>
            </w:r>
            <w:proofErr w:type="spellStart"/>
            <w:r>
              <w:rPr>
                <w:rFonts w:ascii="Arial" w:hAnsi="Arial" w:cs="Arial"/>
                <w:lang w:val="it-IT"/>
              </w:rPr>
              <w:t>parternariato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per l’innovazione, sono stati rispettati i termini minimi per la ricezione delle domande o di ricezione delle offerte, secondo le modalità di cui all’art. 65 comma 4?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ED9B1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264A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1F359DAC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CF8B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D6FBF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termini per la ricezione delle offerte sono stati prorogati?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4DD3B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82163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4E476C9D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E86A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FC2B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la proroga: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D42A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35457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0A7A7A17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EA92A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3.11.a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C79D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Rientra tra i casi di cui all’art. 79 comma 3?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AEED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8AD3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06FF47B9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A8D0A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3.11.b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1737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sono stati rispettati i termini per le comunicazioni agli offerenti?</w:t>
            </w:r>
          </w:p>
          <w:p w14:paraId="3DE6F32C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BA424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4EC0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208904F1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F37C3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AE61D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L’appalto è stato suddiviso in lotti?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AE22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35A3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12201979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F48E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D687D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E6CB0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C575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27E34DC1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E0182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3.12.a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CCE2A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mancata suddivisione è stata motivata?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DF781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CC5F6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1D44576F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AB85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3.12.b 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F73B2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documenti di gara specificano per quali lotti possono essere presentate le offerte?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6381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20486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</w:tbl>
    <w:p w14:paraId="61DAED20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26C7E07C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783"/>
      </w:tblGrid>
      <w:tr w:rsidR="001A6765" w14:paraId="4EB517FD" w14:textId="77777777" w:rsidTr="00E415B9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BB230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FBDAB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Procedure di gara: apertura offerte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C27FC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1AA6A060" w14:textId="77777777" w:rsidR="001A6765" w:rsidRPr="00982D97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354B3" w14:textId="77777777" w:rsidR="001A6765" w:rsidRDefault="001A6765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1A6765" w14:paraId="7B427596" w14:textId="77777777" w:rsidTr="00E415B9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63142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C7D7B" w14:textId="64EF70C9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E’ stata formalizzata la nomina della Commissione di Aggiudicazione secondo le modalità di cui all'art. 77 del </w:t>
            </w:r>
            <w:r w:rsidR="0054685A">
              <w:rPr>
                <w:rFonts w:ascii="Arial" w:hAnsi="Arial" w:cs="Arial"/>
                <w:lang w:val="it-IT"/>
              </w:rPr>
              <w:t>D.lgs.</w:t>
            </w:r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69C9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33770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54685A" w14:paraId="7FE12F5D" w14:textId="77777777" w:rsidTr="00E415B9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D25F8" w14:textId="52FB49DF" w:rsidR="0054685A" w:rsidRDefault="0054685A" w:rsidP="0054685A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67024" w14:textId="58038429" w:rsidR="0054685A" w:rsidRDefault="008332E5" w:rsidP="008332E5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E’ presente la Dichiarazione dei Commissari di gara sull’assenza di cause di incompatibilità ai sensi dell’art. 77 commi 4,5, 6 del D.lgs. 50/2016 e di assenza di situazione di conflitto di interesse, come definita dall’art. 42 del D.lgs.50/2016?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8CEC5" w14:textId="77777777" w:rsidR="0054685A" w:rsidRDefault="0054685A" w:rsidP="0054685A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ABBB0" w14:textId="77777777" w:rsidR="00B9533E" w:rsidRDefault="00B9533E" w:rsidP="00B9533E">
            <w:pPr>
              <w:pStyle w:val="paragraph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Fornire le Dichiarazioni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F815686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54685A" w14:paraId="04DBF20F" w14:textId="77777777" w:rsidTr="00E415B9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5FAA5" w14:textId="0D4DC476" w:rsidR="0054685A" w:rsidRDefault="0054685A" w:rsidP="0054685A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D6F38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ricevute sono state protocollate?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0AB09" w14:textId="77777777" w:rsidR="0054685A" w:rsidRDefault="0054685A" w:rsidP="0054685A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E3D21" w14:textId="77777777" w:rsidR="0054685A" w:rsidRPr="007C0618" w:rsidRDefault="0054685A" w:rsidP="0054685A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54685A" w14:paraId="345E6B3C" w14:textId="77777777" w:rsidTr="00E415B9">
        <w:trPr>
          <w:trHeight w:val="4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1DF7A" w14:textId="4B42DA8D" w:rsidR="0054685A" w:rsidRDefault="0054685A" w:rsidP="0054685A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t-IT"/>
              </w:rPr>
              <w:t xml:space="preserve">   4.4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6FD5F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siano pervenute offerte oltre le scadenze stabilite nel bando, si evince l’irregolarità e la loro esclusione?</w:t>
            </w:r>
          </w:p>
          <w:p w14:paraId="06730C3E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95B20" w14:textId="77777777" w:rsidR="0054685A" w:rsidRDefault="0054685A" w:rsidP="0054685A">
            <w:pPr>
              <w:pStyle w:val="Standard"/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9A1BC" w14:textId="77777777" w:rsidR="0054685A" w:rsidRPr="007C0618" w:rsidRDefault="0054685A" w:rsidP="0054685A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54685A" w14:paraId="0E85B141" w14:textId="77777777" w:rsidTr="00E415B9">
        <w:trPr>
          <w:trHeight w:val="63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4B0A5" w14:textId="5EC72711" w:rsidR="0054685A" w:rsidRDefault="0054685A" w:rsidP="0054685A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lastRenderedPageBreak/>
              <w:t>4.5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9673B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Tutte le offerte pervenute sono state aperte alla data specificata nell'avviso?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A329A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41490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54685A" w14:paraId="1AAB7846" w14:textId="77777777" w:rsidTr="00E415B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DD564" w14:textId="19329AD5" w:rsidR="0054685A" w:rsidRDefault="0054685A" w:rsidP="0054685A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041CE" w14:textId="77777777" w:rsidR="0054685A" w:rsidRPr="007C0618" w:rsidRDefault="0054685A" w:rsidP="0054685A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di Aggiudicazione era validamente costituita?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96BEE" w14:textId="77777777" w:rsidR="0054685A" w:rsidRDefault="0054685A" w:rsidP="0054685A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E591B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16AD643C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14EB1C5A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1A6765" w14:paraId="45677B86" w14:textId="77777777" w:rsidTr="00E415B9">
        <w:trPr>
          <w:trHeight w:val="8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1C529" w14:textId="70C6B70D" w:rsidR="001A6765" w:rsidRDefault="0054685A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5846B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verbale sull'apertura delle buste contiene i seguenti elementi: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5E480" w14:textId="77777777" w:rsidR="001A6765" w:rsidRDefault="001A6765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BBE11" w14:textId="77777777" w:rsidR="001A6765" w:rsidRDefault="001A6765" w:rsidP="00E415B9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1A6765" w14:paraId="0AD5FE58" w14:textId="77777777" w:rsidTr="00E415B9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AAC5B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2EF6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di offerte presentate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651A6" w14:textId="77777777" w:rsidR="001A6765" w:rsidRDefault="001A6765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73F59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1A6765" w14:paraId="307B5CC0" w14:textId="77777777" w:rsidTr="00E415B9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B349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E18D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ammesse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AE318" w14:textId="77777777" w:rsidR="001A6765" w:rsidRDefault="001A6765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6C90B" w14:textId="77777777" w:rsidR="001A6765" w:rsidRPr="007C0618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1A6765" w14:paraId="4704240C" w14:textId="77777777" w:rsidTr="00E415B9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1FC9B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48B64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escluse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4674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BC51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1A6765" w14:paraId="6639A67A" w14:textId="77777777" w:rsidTr="00E415B9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7B867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A0B4E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Motivazioni per l’eventuale esclusione di offerte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0788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D31BC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 /i verbale/i di gara</w:t>
            </w:r>
          </w:p>
        </w:tc>
      </w:tr>
    </w:tbl>
    <w:p w14:paraId="4CB48477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444AA385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7521"/>
        <w:gridCol w:w="1276"/>
        <w:gridCol w:w="4783"/>
      </w:tblGrid>
      <w:tr w:rsidR="001A6765" w14:paraId="71BE6621" w14:textId="77777777" w:rsidTr="00E415B9">
        <w:trPr>
          <w:trHeight w:val="62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FFA6E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75B5A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Procedura di selezione e di aggiudicazione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85C3E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2BE79A7B" w14:textId="77777777" w:rsidR="001A6765" w:rsidRPr="00982D97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E1FFF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158C38EF" w14:textId="77777777" w:rsidTr="00E415B9">
        <w:trPr>
          <w:trHeight w:val="56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100CB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82884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pervenute sono state esaminate?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70F57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47013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7515111B" w14:textId="77777777" w:rsidTr="00E415B9">
        <w:trPr>
          <w:trHeight w:val="8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0ECD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B8B10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ha verificato che i candidati risultano essere in possesso dei requisiti di ordine generale di cui all’art. 80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2C82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5EDE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7922738A" w14:textId="77777777" w:rsidTr="00E415B9">
        <w:trPr>
          <w:trHeight w:val="8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E369D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1FDFA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ha verificato che i candidati risultano essere in possesso dei requisiti di ordine speciale di cui all’art. 83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92A9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4140F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72EA99ED" w14:textId="77777777" w:rsidTr="00E415B9">
        <w:trPr>
          <w:trHeight w:val="838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76B25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5.4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64794" w14:textId="77777777" w:rsidR="001A6765" w:rsidRDefault="001A6765" w:rsidP="00E415B9">
            <w:r>
              <w:rPr>
                <w:rFonts w:ascii="Arial" w:hAnsi="Arial" w:cs="Arial"/>
                <w:szCs w:val="20"/>
              </w:rPr>
              <w:t xml:space="preserve">La documentazione di gara prevede l’utilizzo dell’avvalimento ai sensi dell’art. 89 del </w:t>
            </w:r>
            <w:proofErr w:type="spellStart"/>
            <w:r>
              <w:rPr>
                <w:rFonts w:ascii="Arial" w:hAnsi="Arial" w:cs="Arial"/>
                <w:szCs w:val="20"/>
              </w:rPr>
              <w:t>D.Lgs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50/2016?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4CA23" w14:textId="77777777" w:rsidR="001A6765" w:rsidRPr="007C0618" w:rsidRDefault="001A6765" w:rsidP="00E415B9">
            <w:pPr>
              <w:pStyle w:val="Standard"/>
              <w:snapToGrid w:val="0"/>
              <w:rPr>
                <w:lang w:val="it-IT"/>
              </w:rPr>
            </w:pPr>
          </w:p>
        </w:tc>
        <w:tc>
          <w:tcPr>
            <w:tcW w:w="4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B849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0A744504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009B7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5.5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18B9F" w14:textId="77777777" w:rsidR="001A6765" w:rsidRPr="001839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stati utilizzati dei criteri discriminatori, non pertinenti o non proporzionali all’oggetto della gara nella fase di selezione?(es. su base geografica)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619F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E21D3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228DEB87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86820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F4A89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risulta che la Commissione ha verificato che i criteri utilizzati per la valutazione dell’offerta, nella procedura di aggiudicazione, sono conformi ai criteri pubblicati nel bando?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B6031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6281F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02BB7282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171B6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41A8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contratto è stato aggiudicato sulla base dell'offerta economicamente più vantaggiosa?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A647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DF92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79F95690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4A0F1" w14:textId="77777777" w:rsidR="001A6765" w:rsidRPr="007C0618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F34D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indicare secondo quale criterio: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AED41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CA596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06F81712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AC1CE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5.7.a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9E078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Miglior prezzo qualità/prezzo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50CF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F7AD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5FA077ED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9D145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5.7.b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E4C1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Comparazione costi/efficacia (costo del ciclo di vita)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8CF5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7FC8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1A6765" w14:paraId="045DB376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59C9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5.7.c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5DA8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Prezzo o costo fisso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D15F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0125F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1A6765" w14:paraId="2C15D435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A6D8B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91F6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dalla documentazione di gara si evince: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664D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795A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1A6765" w14:paraId="658CBF44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ABE3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0DA7D" w14:textId="77777777" w:rsidR="001A6765" w:rsidRPr="00183918" w:rsidRDefault="001A6765" w:rsidP="00E415B9">
            <w:pPr>
              <w:pStyle w:val="Standard"/>
              <w:rPr>
                <w:lang w:val="it-IT"/>
              </w:rPr>
            </w:pPr>
            <w:r w:rsidRPr="00183918">
              <w:rPr>
                <w:rFonts w:ascii="Arial" w:hAnsi="Arial" w:cs="Arial"/>
                <w:lang w:val="it-IT"/>
              </w:rPr>
              <w:t>c</w:t>
            </w:r>
            <w:r>
              <w:rPr>
                <w:rFonts w:ascii="Arial" w:hAnsi="Arial" w:cs="Arial"/>
                <w:lang w:val="it-IT"/>
              </w:rPr>
              <w:t>he i requisiti posseduti dai concorrenti, valutati nella fase di selezione, non siano stati riconsiderati nella fase di aggiudicazione.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ACD5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38973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1A6765" w14:paraId="4580EB73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28046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4FEA4E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presenza del dettaglio delle somme/totali dei punteggi attribuiti in base ai diversi criteri di aggiudicazione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C62E4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A934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1A6765" w14:paraId="220C7679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580C0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94E20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il contratto è stato aggiudicato sulla base del minor prezzo, i lavori oggetto della procedura rispettano quanto previsto dall’art. 95 comma 4 </w:t>
            </w:r>
            <w:proofErr w:type="spellStart"/>
            <w:r>
              <w:rPr>
                <w:rFonts w:ascii="Arial" w:hAnsi="Arial" w:cs="Arial"/>
                <w:lang w:val="it-IT"/>
              </w:rPr>
              <w:t>lett.a</w:t>
            </w:r>
            <w:proofErr w:type="spellEnd"/>
            <w:r>
              <w:rPr>
                <w:rFonts w:ascii="Arial" w:hAnsi="Arial" w:cs="Arial"/>
                <w:lang w:val="it-I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6C53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8B38A" w14:textId="77777777" w:rsidR="001A6765" w:rsidRPr="007C0618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0799B71F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9C26B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5.9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4612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motivazioni per tutte le decisioni prese dalla commissione di gara e la procedura di aggiudicazione è stata interamente documentata?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F1C2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81D53" w14:textId="77777777" w:rsidR="001A6765" w:rsidRPr="007C0618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0FC1A476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2DC0E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5.10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0DCFB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le griglie dei coefficienti valutativi come previsto dal disciplinare di gara?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A3F2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4CCCD" w14:textId="77777777" w:rsidR="001A6765" w:rsidRPr="007C0618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46354B30" w14:textId="77777777" w:rsidTr="00E415B9">
        <w:trPr>
          <w:trHeight w:val="54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F05B5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AA52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di errori, sono state apportate correzioni alle offerte?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DBB8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104E3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663B9B1A" w14:textId="77777777" w:rsidTr="00E415B9">
        <w:trPr>
          <w:trHeight w:val="85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2384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5.12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6768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Sono state presentate offerte anormalmente basse ai sensi dell'art. 97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 (“offerte anomale”)?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D03D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9F65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 </w:t>
            </w:r>
          </w:p>
        </w:tc>
      </w:tr>
      <w:tr w:rsidR="001A6765" w14:paraId="59E40F3E" w14:textId="77777777" w:rsidTr="00E415B9">
        <w:trPr>
          <w:trHeight w:val="85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233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4D41C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 verificare i seguenti aspetti: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A10B0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EF398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1A6765" w14:paraId="279CF84E" w14:textId="77777777" w:rsidTr="00E415B9">
        <w:trPr>
          <w:trHeight w:val="85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9B5A3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5.12.a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9E83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spiegazioni relativamente a tali offerte.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E29B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36A5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  <w:p w14:paraId="73232DB2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 </w:t>
            </w:r>
          </w:p>
        </w:tc>
      </w:tr>
      <w:tr w:rsidR="001A6765" w14:paraId="11E1CC34" w14:textId="77777777" w:rsidTr="00E415B9">
        <w:trPr>
          <w:trHeight w:val="5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E9EE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5.12.b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1EFB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decisione di approvare o respingere tali offerte è stata adeguatamente motivata dalla stazione appaltante?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5E80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2C58E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1A6765" w14:paraId="6D79CEF8" w14:textId="77777777" w:rsidTr="00E415B9">
        <w:trPr>
          <w:trHeight w:val="5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3A4D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5.13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847B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E’ presente la proposta di aggiudicazione come previsto dall’art. 33 comma 1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40F60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E8BE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1A6765" w14:paraId="6C2CC0A2" w14:textId="77777777" w:rsidTr="00E415B9">
        <w:trPr>
          <w:trHeight w:val="5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5E6D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5.14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4E15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E’ presente il provvedimento di aggiudicazione definitiva?</w:t>
            </w:r>
          </w:p>
          <w:p w14:paraId="64F521AA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961FB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0B141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1A6765" w14:paraId="0697B71F" w14:textId="77777777" w:rsidTr="00E415B9">
        <w:trPr>
          <w:trHeight w:val="510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705A2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5.15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FD83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E’ stato reso pubblico l’esito della gara secondo quanto stabilito nel bando di gara e nel rispetto dell’art. 76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690F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35B0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</w:tbl>
    <w:p w14:paraId="0558CDBF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3AD9D5AE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819"/>
      </w:tblGrid>
      <w:tr w:rsidR="001A6765" w14:paraId="622AD50F" w14:textId="77777777" w:rsidTr="00FD56C9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73E04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2F612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Subappalto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6E97B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5397DE76" w14:textId="77777777" w:rsidR="001A6765" w:rsidRPr="00982D97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E395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61643DDA" w14:textId="77777777" w:rsidTr="00FD56C9">
        <w:trPr>
          <w:trHeight w:val="8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C9677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509ED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facoltà di ricorrere al subappalto è stata prevista nei documenti di gara?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AB9D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93B4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16606391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3EFE9" w14:textId="3934513E" w:rsidR="00FD56C9" w:rsidRDefault="00FD56C9" w:rsidP="00FD56C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6.1.1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D982F" w14:textId="77777777" w:rsidR="00FD56C9" w:rsidRPr="007C0618" w:rsidRDefault="00FD56C9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7C061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  <w:t xml:space="preserve">Tale previsione rimanda all’art. 105 del codice dei contratti? </w:t>
            </w:r>
          </w:p>
          <w:p w14:paraId="356402B0" w14:textId="77777777" w:rsidR="00FD56C9" w:rsidRPr="007C0618" w:rsidRDefault="00FD56C9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</w:p>
          <w:p w14:paraId="36E77ADD" w14:textId="77777777" w:rsidR="00FD56C9" w:rsidRPr="007C0618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1331E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30700" w14:textId="53763978" w:rsidR="00FD56C9" w:rsidRDefault="00241B1E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30FEC2A4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87FFB" w14:textId="58C7FBF1" w:rsidR="00FD56C9" w:rsidRDefault="00FD56C9" w:rsidP="00FD56C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93CDF" w14:textId="77777777" w:rsidR="00FD56C9" w:rsidRPr="007C0618" w:rsidRDefault="00FD56C9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7C061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  <w:t>Il limite di ricorso al subappalto è circoscritto al 30%</w:t>
            </w:r>
            <w:r w:rsidRPr="007C0618">
              <w:rPr>
                <w:rFonts w:ascii="Arial" w:hAnsi="Arial" w:cs="Arial"/>
                <w:szCs w:val="20"/>
                <w:bdr w:val="none" w:sz="0" w:space="0" w:color="auto" w:frame="1"/>
              </w:rPr>
              <w:t>?</w:t>
            </w:r>
          </w:p>
          <w:p w14:paraId="6240F533" w14:textId="77777777" w:rsidR="00FD56C9" w:rsidRPr="007C0618" w:rsidRDefault="00FD56C9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</w:p>
          <w:p w14:paraId="2EB26C8B" w14:textId="77777777" w:rsidR="00FD56C9" w:rsidRPr="007C0618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AD85B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AD5F3" w14:textId="79878C27" w:rsidR="00FD56C9" w:rsidRDefault="00241B1E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06C4AA4A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DCEB1" w14:textId="710B9C96" w:rsidR="00FD56C9" w:rsidRDefault="00FD56C9" w:rsidP="00FD56C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31862" w14:textId="327E9DB1" w:rsidR="00FD56C9" w:rsidRDefault="00FD56C9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7C061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  <w:t xml:space="preserve">Tale limite è giustificato dalla stazione appaltante con apposita motivazione collegata allo specifico appalto? </w:t>
            </w:r>
          </w:p>
          <w:p w14:paraId="3E745D60" w14:textId="77777777" w:rsidR="00241B1E" w:rsidRPr="007C0618" w:rsidRDefault="00241B1E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</w:p>
          <w:p w14:paraId="714B4509" w14:textId="5EB074D3" w:rsidR="00FD56C9" w:rsidRPr="007C0618" w:rsidRDefault="00241B1E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241B1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it-IT"/>
              </w:rPr>
              <w:t>L’Allegato 1 alla Decisione della Commissione Europea n. 3452/2019 del 14/5/2019 applica alla limitazione ingiustificata dei subappalti, un tasso di rettifica finanziaria del 5% - Tipo di irregolarità N. 13. Rif </w:t>
            </w:r>
            <w:hyperlink r:id="rId10" w:tgtFrame="_blank" w:history="1">
              <w:r w:rsidRPr="00241B1E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it-IT"/>
                </w:rPr>
                <w:t>sentenza 26 settembre 2019, causa C-63/18</w:t>
              </w:r>
            </w:hyperlink>
            <w:r w:rsidRPr="00241B1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it-IT"/>
              </w:rPr>
              <w:t> e </w:t>
            </w:r>
            <w:hyperlink r:id="rId11" w:tgtFrame="_blank" w:history="1">
              <w:r w:rsidRPr="00241B1E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it-IT"/>
                </w:rPr>
                <w:t>sentenza 27 novembre 2019, C-402/18</w:t>
              </w:r>
            </w:hyperlink>
            <w:r w:rsidRPr="00241B1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it-IT"/>
              </w:rPr>
              <w:t>.</w:t>
            </w:r>
          </w:p>
          <w:p w14:paraId="4D6F3038" w14:textId="77777777" w:rsidR="00FD56C9" w:rsidRPr="007C0618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9BEF8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FF5C7" w14:textId="6018B305" w:rsidR="00FD56C9" w:rsidRPr="00241B1E" w:rsidRDefault="00241B1E" w:rsidP="00241B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Fornire gli estremi dell’atto e indicare la pagina pertinente</w:t>
            </w:r>
          </w:p>
        </w:tc>
      </w:tr>
      <w:tr w:rsidR="00FD56C9" w14:paraId="2083471D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587F0" w14:textId="0EBE3680" w:rsidR="00FD56C9" w:rsidRDefault="00FD56C9" w:rsidP="00FD56C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D945B" w14:textId="77777777" w:rsidR="00FD56C9" w:rsidRPr="007C0618" w:rsidRDefault="00FD56C9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7C061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  <w:t xml:space="preserve">E’ presente un interesse transfrontaliero certo dell’operazione co-finanziata? </w:t>
            </w:r>
          </w:p>
          <w:p w14:paraId="51FCDEB9" w14:textId="77777777" w:rsidR="00FD56C9" w:rsidRPr="007C0618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9458F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E5D6F" w14:textId="1C055DD6" w:rsidR="00FD56C9" w:rsidRDefault="00310363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71C44D8F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5C855" w14:textId="77777777" w:rsidR="00FD56C9" w:rsidRDefault="00FD56C9" w:rsidP="00FD56C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3538C" w14:textId="77777777" w:rsidR="00FD56C9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appalti di lavori per i quali non sia necessario una particolare specializzazione, è stato fatto obbligo di indicare una terna di subappaltatori?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90690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DA0F2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046800E2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06BA6" w14:textId="77777777" w:rsidR="00FD56C9" w:rsidRDefault="00FD56C9" w:rsidP="00FD56C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E8D28" w14:textId="77777777" w:rsidR="00FD56C9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All’atto dell’offerta, il contraente ha indicato l’oggetto del lavoro che intende subappaltare?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A06CE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3ED6C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1DBDAD0B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69DDE" w14:textId="77777777" w:rsidR="00FD56C9" w:rsidRDefault="00FD56C9" w:rsidP="00FD56C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3173B" w14:textId="77777777" w:rsidR="00FD56C9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contraente ha depositato il contratto di subappalto almeno venti giorni prima dell’inizio della presentazione?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EF426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914BF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7E1E47E8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447AE" w14:textId="77777777" w:rsidR="00FD56C9" w:rsidRDefault="00FD56C9" w:rsidP="00FD56C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E9909" w14:textId="77777777" w:rsidR="00FD56C9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Il contraente ha prodotto le dichiarazioni dei subappaltatori circa l’assenza dei motivi di esclusione di cui all’art. 80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50/2016, nonché le attestazioni del possesso dei requisiti di qualificazione?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191F0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86958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6A7D2C93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9818B" w14:textId="77777777" w:rsidR="00FD56C9" w:rsidRDefault="00FD56C9" w:rsidP="00FD56C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BB1D9" w14:textId="77777777" w:rsidR="00FD56C9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sub-contratti stipulati per l’esecuzione dell’appalto, il contraente ha adempiuto all’obbligo di comunicazione previsto all’art. 105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2B170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E0D32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</w:tbl>
    <w:p w14:paraId="5F23F584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018EBB4C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819"/>
      </w:tblGrid>
      <w:tr w:rsidR="001A6765" w14:paraId="3E9A3F9A" w14:textId="77777777" w:rsidTr="00E415B9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40D2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87F83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Firma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07F56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0951C94F" w14:textId="77777777" w:rsidR="001A6765" w:rsidRPr="00982D97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47E9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63968717" w14:textId="77777777" w:rsidTr="00E415B9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6C65F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4F2AB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contratto è stato firmato dalla stazione appaltante e dall'appaltatore?</w:t>
            </w:r>
          </w:p>
          <w:p w14:paraId="488E60E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7CB5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0B18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1A6765" w14:paraId="72DD744C" w14:textId="77777777" w:rsidTr="00E415B9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96668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7.2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A709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L'importo del contratto corrisponde all'importo dell'aggiudicazione?</w:t>
            </w:r>
          </w:p>
          <w:p w14:paraId="336DE4F0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498B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4646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49103EFC" w14:textId="77777777" w:rsidTr="00E415B9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38B7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AE1E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di ricorsi, è presente la relativa documentazione?</w:t>
            </w:r>
          </w:p>
          <w:p w14:paraId="1E4903D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4BC9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4189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la documentazione relativa</w:t>
            </w:r>
          </w:p>
        </w:tc>
      </w:tr>
    </w:tbl>
    <w:p w14:paraId="0F4D1321" w14:textId="77777777" w:rsidR="001A6765" w:rsidRDefault="001A6765" w:rsidP="001A6765">
      <w:pPr>
        <w:pStyle w:val="Standard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819"/>
      </w:tblGrid>
      <w:tr w:rsidR="001A6765" w14:paraId="48F40B79" w14:textId="77777777" w:rsidTr="00E415B9">
        <w:trPr>
          <w:trHeight w:val="38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39AB4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2AA55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Esecuzione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D4888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6F147873" w14:textId="77777777" w:rsidR="001A6765" w:rsidRPr="00982D97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DB4F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41180616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8ED28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F0D52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E’ stato nominato il Direttore dei Lavori e il Coordinatore della sicurezza?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ECAF3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C7CA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1A6765" w14:paraId="0B6B6322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E62F7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789EE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L'appaltatore ha rispettato gli obblighi contrattuali?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32E06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98FB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445A13B6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6C84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EE73F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A3B5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3888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6BA2A4E5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3177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71A39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5E430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FB2FE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1A6765" w14:paraId="50734B0B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CD13D" w14:textId="77777777" w:rsidR="001A6765" w:rsidRPr="007C0618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3E84D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alternativamente: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3B554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02BF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1A6765" w14:paraId="74F2BF02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2B43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7BBC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modifiche sono state previste nei documenti di gara iniziali in clausole chiare, precise ed inequivocabili?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BA46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FA8F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1860E767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6AC69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0F53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i lavori supplementari, sono state rispettate le condizioni di cui all’art.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lett.b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BF3E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7E1DE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</w:p>
        </w:tc>
      </w:tr>
      <w:tr w:rsidR="001A6765" w14:paraId="73B081D9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A2785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EAEFA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lett.c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7FD4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C8E6C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</w:p>
        </w:tc>
      </w:tr>
      <w:tr w:rsidR="001A6765" w14:paraId="52D14015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26003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A286F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nuovo contraente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lett.d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DFFE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EB84D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</w:p>
        </w:tc>
      </w:tr>
      <w:tr w:rsidR="001A6765" w14:paraId="4721FA3C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444DD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2A6F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Le modifiche non sono sostanziali, ai sensi dell’ 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lett.e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BC23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6C78B" w14:textId="77777777" w:rsidR="001A6765" w:rsidRPr="00183918" w:rsidRDefault="001A6765" w:rsidP="00E415B9">
            <w:pPr>
              <w:pStyle w:val="Standard"/>
              <w:rPr>
                <w:lang w:val="it-IT"/>
              </w:rPr>
            </w:pPr>
          </w:p>
        </w:tc>
      </w:tr>
      <w:tr w:rsidR="001A6765" w14:paraId="4C707E64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9A85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CC61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80CC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F7036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</w:p>
        </w:tc>
      </w:tr>
      <w:tr w:rsidR="001A6765" w14:paraId="6FC70A1B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D93B4" w14:textId="77777777" w:rsidR="001A6765" w:rsidRPr="007C0618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81DE9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02BF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47988" w14:textId="77777777" w:rsidR="001A6765" w:rsidRDefault="001A6765" w:rsidP="00E415B9">
            <w:pPr>
              <w:pStyle w:val="Standard"/>
            </w:pPr>
          </w:p>
        </w:tc>
      </w:tr>
      <w:tr w:rsidR="001A6765" w14:paraId="79FD2C26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B9463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8671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6CD7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63E34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22D2EBC4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3B727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604B2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EFCF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BDFBB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51A4AB15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B8816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06B3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DF1C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210A0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54E83F11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4371F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368B8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E’ presente il Collaudo Finale come previsto all’art. 102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5271F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AA6A8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certificato/i</w:t>
            </w:r>
          </w:p>
        </w:tc>
      </w:tr>
    </w:tbl>
    <w:p w14:paraId="6CC84651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5A3E74C8" w14:textId="77777777" w:rsidR="00E110CD" w:rsidRDefault="00E110CD"/>
    <w:sectPr w:rsidR="00E110CD" w:rsidSect="001A676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95505" w14:textId="77777777" w:rsidR="00EC4F43" w:rsidRDefault="00EC4F43">
      <w:pPr>
        <w:spacing w:after="0" w:line="240" w:lineRule="auto"/>
      </w:pPr>
      <w:r>
        <w:separator/>
      </w:r>
    </w:p>
  </w:endnote>
  <w:endnote w:type="continuationSeparator" w:id="0">
    <w:p w14:paraId="4F0472CA" w14:textId="77777777" w:rsidR="00EC4F43" w:rsidRDefault="00EC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4"/>
      <w:gridCol w:w="4659"/>
      <w:gridCol w:w="4703"/>
    </w:tblGrid>
    <w:tr w:rsidR="00B36BAE" w14:paraId="081ED19C" w14:textId="77777777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14:paraId="7BF950D9" w14:textId="2E0BFD63" w:rsidR="00B36BAE" w:rsidRPr="00A01B50" w:rsidRDefault="00B36BAE" w:rsidP="00B36BAE">
          <w:pPr>
            <w:pStyle w:val="Pidipagina"/>
            <w:jc w:val="left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r w:rsidR="009D0D0B">
            <w:rPr>
              <w:i/>
              <w:sz w:val="16"/>
              <w:szCs w:val="16"/>
            </w:rPr>
            <w:t>gennaio 2022</w:t>
          </w:r>
          <w:r w:rsidRPr="00A01B50">
            <w:rPr>
              <w:i/>
              <w:sz w:val="16"/>
              <w:szCs w:val="16"/>
            </w:rPr>
            <w:t>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14:paraId="269F9676" w14:textId="77777777" w:rsidR="00B36BAE" w:rsidRPr="0051552A" w:rsidRDefault="00B36BAE" w:rsidP="00B36BAE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</w:t>
          </w:r>
          <w:r>
            <w:rPr>
              <w:i/>
              <w:sz w:val="16"/>
              <w:szCs w:val="16"/>
            </w:rPr>
            <w:t>(fino al 19/05/2017)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EndPr/>
          <w:sdtContent>
            <w:p w14:paraId="535BE9A2" w14:textId="77777777" w:rsidR="00B36BAE" w:rsidRDefault="00B36BAE" w:rsidP="00B36BAE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14:paraId="215BF469" w14:textId="77777777" w:rsidR="000444C8" w:rsidRDefault="00EC4F43">
    <w:pPr>
      <w:pStyle w:val="Pidipa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70B00" w14:textId="77777777" w:rsidR="00EC4F43" w:rsidRDefault="00EC4F43">
      <w:pPr>
        <w:spacing w:after="0" w:line="240" w:lineRule="auto"/>
      </w:pPr>
      <w:r>
        <w:separator/>
      </w:r>
    </w:p>
  </w:footnote>
  <w:footnote w:type="continuationSeparator" w:id="0">
    <w:p w14:paraId="3CA5FD11" w14:textId="77777777" w:rsidR="00EC4F43" w:rsidRDefault="00EC4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65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57FE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5AD1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3918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A6765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1B1E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10363"/>
    <w:rsid w:val="00322314"/>
    <w:rsid w:val="00322A2C"/>
    <w:rsid w:val="00327CA1"/>
    <w:rsid w:val="003355E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685A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5F1987"/>
    <w:rsid w:val="006030CA"/>
    <w:rsid w:val="00604856"/>
    <w:rsid w:val="00610D29"/>
    <w:rsid w:val="006117A4"/>
    <w:rsid w:val="00612662"/>
    <w:rsid w:val="0061395A"/>
    <w:rsid w:val="00620FAF"/>
    <w:rsid w:val="00625E15"/>
    <w:rsid w:val="00627A2F"/>
    <w:rsid w:val="00633C98"/>
    <w:rsid w:val="00633F52"/>
    <w:rsid w:val="0063493E"/>
    <w:rsid w:val="00635062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0618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32E5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240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2D97"/>
    <w:rsid w:val="00986092"/>
    <w:rsid w:val="0098656D"/>
    <w:rsid w:val="00987533"/>
    <w:rsid w:val="00990D4C"/>
    <w:rsid w:val="009915BB"/>
    <w:rsid w:val="00997F9D"/>
    <w:rsid w:val="009A2F94"/>
    <w:rsid w:val="009A4604"/>
    <w:rsid w:val="009A56D4"/>
    <w:rsid w:val="009B154A"/>
    <w:rsid w:val="009B22D0"/>
    <w:rsid w:val="009B5FAF"/>
    <w:rsid w:val="009C385B"/>
    <w:rsid w:val="009C3C6B"/>
    <w:rsid w:val="009D0D0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36BAE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9533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86A77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2381"/>
    <w:rsid w:val="00DF5AB9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05A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4F43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56C9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83FE"/>
  <w15:chartTrackingRefBased/>
  <w15:docId w15:val="{7F90126C-CC68-4711-A4E4-FBC84332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A6765"/>
    <w:pPr>
      <w:tabs>
        <w:tab w:val="center" w:pos="4819"/>
        <w:tab w:val="right" w:pos="9638"/>
      </w:tabs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ko-KR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6765"/>
    <w:rPr>
      <w:rFonts w:ascii="Verdana" w:eastAsia="Times New Roman" w:hAnsi="Verdana" w:cs="Times New Roman"/>
      <w:sz w:val="20"/>
      <w:szCs w:val="24"/>
      <w:lang w:eastAsia="ko-KR"/>
    </w:rPr>
  </w:style>
  <w:style w:type="paragraph" w:customStyle="1" w:styleId="Standard">
    <w:name w:val="Standard"/>
    <w:rsid w:val="001A67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B36B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BAE"/>
  </w:style>
  <w:style w:type="table" w:styleId="Grigliatabella">
    <w:name w:val="Table Grid"/>
    <w:basedOn w:val="Tabellanormale"/>
    <w:uiPriority w:val="39"/>
    <w:rsid w:val="00B36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FD56C9"/>
    <w:rPr>
      <w:color w:val="0000FF"/>
      <w:u w:val="single"/>
    </w:rPr>
  </w:style>
  <w:style w:type="paragraph" w:customStyle="1" w:styleId="paragraph">
    <w:name w:val="paragraph"/>
    <w:basedOn w:val="Normale"/>
    <w:rsid w:val="0033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3355E1"/>
  </w:style>
  <w:style w:type="character" w:customStyle="1" w:styleId="eop">
    <w:name w:val="eop"/>
    <w:basedOn w:val="Carpredefinitoparagrafo"/>
    <w:rsid w:val="0033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4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voripubblici.it/normativa/20191127/Sentenza-Corte-di-Giustizia-UE-27-novembre-2019-C-402-18-19064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lavoripubblici.it/news/2019/09/LAVORI-PUBBLICI/22647/Corte-di-giustizia-europea-limiti-al-subappalto-contrari-alla-normativa-europea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A8315F-A0FB-4765-8819-ADA9988EF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72707-474E-4E87-B4B4-E3EF6E547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76D93-A6AD-44BE-97C3-4954DC47B0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2618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Stefania Fabbri</cp:lastModifiedBy>
  <cp:revision>11</cp:revision>
  <dcterms:created xsi:type="dcterms:W3CDTF">2022-01-17T15:07:00Z</dcterms:created>
  <dcterms:modified xsi:type="dcterms:W3CDTF">2022-01-17T15:57:00Z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