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77"/>
      </w:tblGrid>
      <w:tr w:rsidR="002E43D4" w14:paraId="717C8EAE" w14:textId="77777777" w:rsidTr="002A4D85">
        <w:trPr>
          <w:jc w:val="center"/>
        </w:trPr>
        <w:tc>
          <w:tcPr>
            <w:tcW w:w="1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6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3DA5A" w14:textId="77777777" w:rsidR="002E43D4" w:rsidRDefault="002E43D4" w:rsidP="0067072F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Verifica procedurale – Procedure per l’affidamento dei servizi attinenti all’architettura e all’ingegneria e connessi</w:t>
            </w:r>
          </w:p>
        </w:tc>
      </w:tr>
      <w:tr w:rsidR="002E43D4" w14:paraId="1A177B36" w14:textId="77777777" w:rsidTr="002A4D85">
        <w:trPr>
          <w:jc w:val="center"/>
        </w:trPr>
        <w:tc>
          <w:tcPr>
            <w:tcW w:w="1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F600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7A8DD7" w14:textId="77777777" w:rsidR="002E43D4" w:rsidRDefault="002E43D4" w:rsidP="0067072F">
            <w:pPr>
              <w:pStyle w:val="Standard"/>
              <w:spacing w:before="60" w:after="60" w:line="320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CHECKLIST N. 4.1</w:t>
            </w:r>
          </w:p>
          <w:p w14:paraId="42A048D9" w14:textId="77777777" w:rsidR="002E43D4" w:rsidRDefault="002E43D4" w:rsidP="0067072F">
            <w:pPr>
              <w:pStyle w:val="Standard"/>
              <w:spacing w:before="60" w:after="60" w:line="320" w:lineRule="atLeast"/>
              <w:jc w:val="center"/>
            </w:pPr>
            <w:r>
              <w:rPr>
                <w:rFonts w:ascii="Arial" w:hAnsi="Arial" w:cs="Arial"/>
                <w:b/>
                <w:bCs/>
                <w:lang w:val="it-IT"/>
              </w:rPr>
              <w:t>AFFIDAMENTO DEI SERVIZI ATTINENTI ALL’ARCHITETTURA E ALL’INGEGNERIA E ALTRI INCARICHI CONNESSI SUPERIORI ALLA SOGLIA DI RILEVANZA COMUNITARIA</w:t>
            </w:r>
          </w:p>
        </w:tc>
      </w:tr>
      <w:tr w:rsidR="002E43D4" w14:paraId="1EF8FCA7" w14:textId="77777777" w:rsidTr="002A4D85">
        <w:trPr>
          <w:jc w:val="center"/>
        </w:trPr>
        <w:tc>
          <w:tcPr>
            <w:tcW w:w="1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DE79F2" w14:textId="77777777" w:rsidR="002E43D4" w:rsidRDefault="002E43D4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DENOMINAZIONE DELLA STAZIONE APPALTANTE:</w:t>
            </w:r>
          </w:p>
        </w:tc>
      </w:tr>
    </w:tbl>
    <w:p w14:paraId="51014DEF" w14:textId="77777777" w:rsidR="002E43D4" w:rsidRDefault="002E43D4" w:rsidP="002E43D4">
      <w:pPr>
        <w:pStyle w:val="Standard"/>
        <w:jc w:val="both"/>
        <w:rPr>
          <w:sz w:val="22"/>
          <w:szCs w:val="22"/>
          <w:lang w:val="it-IT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0"/>
        <w:gridCol w:w="2379"/>
        <w:gridCol w:w="2380"/>
        <w:gridCol w:w="2379"/>
        <w:gridCol w:w="2379"/>
        <w:gridCol w:w="2380"/>
      </w:tblGrid>
      <w:tr w:rsidR="002E43D4" w14:paraId="36A174AB" w14:textId="77777777" w:rsidTr="0067072F"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17BDAA" w14:textId="77777777" w:rsidR="002E43D4" w:rsidRDefault="002E43D4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Valore stimato </w:t>
            </w:r>
          </w:p>
          <w:p w14:paraId="3BD3F58E" w14:textId="77777777" w:rsidR="002E43D4" w:rsidRDefault="002E43D4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dell’appalto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01769" w14:textId="77777777" w:rsidR="002E43D4" w:rsidRDefault="002E43D4" w:rsidP="0067072F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  <w:lang w:val="it-IT"/>
              </w:rPr>
              <w:t>Importo posto a base di gara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EF448" w14:textId="77777777" w:rsidR="002E43D4" w:rsidRDefault="002E43D4" w:rsidP="0067072F">
            <w:pPr>
              <w:pStyle w:val="Standard"/>
              <w:tabs>
                <w:tab w:val="left" w:pos="3195"/>
              </w:tabs>
            </w:pPr>
            <w:proofErr w:type="spellStart"/>
            <w:r>
              <w:rPr>
                <w:rFonts w:ascii="Arial" w:hAnsi="Arial" w:cs="Arial"/>
                <w:b/>
              </w:rPr>
              <w:t>Importo</w:t>
            </w:r>
            <w:proofErr w:type="spellEnd"/>
            <w:r>
              <w:rPr>
                <w:rFonts w:ascii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</w:rPr>
              <w:t>seguito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dell’aggiudicazione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3F87" w14:textId="77777777" w:rsidR="002E43D4" w:rsidRDefault="002E43D4" w:rsidP="0067072F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</w:rPr>
              <w:t>decorrenza</w:t>
            </w:r>
            <w:proofErr w:type="spellEnd"/>
            <w:r>
              <w:rPr>
                <w:rFonts w:ascii="Arial" w:hAnsi="Arial" w:cs="Arial"/>
                <w:b/>
              </w:rPr>
              <w:t xml:space="preserve"> del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801ED" w14:textId="77777777" w:rsidR="002E43D4" w:rsidRDefault="002E43D4" w:rsidP="0067072F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</w:rPr>
              <w:t>scadenza</w:t>
            </w:r>
            <w:proofErr w:type="spellEnd"/>
            <w:r>
              <w:rPr>
                <w:rFonts w:ascii="Arial" w:hAnsi="Arial" w:cs="Arial"/>
                <w:b/>
              </w:rPr>
              <w:t xml:space="preserve"> del </w:t>
            </w:r>
            <w:proofErr w:type="spellStart"/>
            <w:r>
              <w:rPr>
                <w:rFonts w:ascii="Arial" w:hAnsi="Arial" w:cs="Arial"/>
                <w:b/>
              </w:rPr>
              <w:t>contratto</w:t>
            </w:r>
            <w:proofErr w:type="spellEnd"/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8E9971" w14:textId="77777777" w:rsidR="002E43D4" w:rsidRDefault="002E43D4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Importo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complessivo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erogato</w:t>
            </w:r>
            <w:proofErr w:type="spellEnd"/>
            <w:r>
              <w:rPr>
                <w:rFonts w:ascii="Arial" w:hAnsi="Arial" w:cs="Arial"/>
                <w:b/>
              </w:rPr>
              <w:t xml:space="preserve"> (solo in </w:t>
            </w:r>
            <w:proofErr w:type="spellStart"/>
            <w:r>
              <w:rPr>
                <w:rFonts w:ascii="Arial" w:hAnsi="Arial" w:cs="Arial"/>
                <w:b/>
              </w:rPr>
              <w:t>caso</w:t>
            </w:r>
            <w:proofErr w:type="spellEnd"/>
            <w:r>
              <w:rPr>
                <w:rFonts w:ascii="Arial" w:hAnsi="Arial" w:cs="Arial"/>
                <w:b/>
              </w:rPr>
              <w:t xml:space="preserve"> di saldo)</w:t>
            </w:r>
          </w:p>
        </w:tc>
      </w:tr>
      <w:tr w:rsidR="002E43D4" w14:paraId="40646D1A" w14:textId="77777777" w:rsidTr="0067072F"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059E2F" w14:textId="77777777" w:rsidR="002E43D4" w:rsidRDefault="002E43D4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257A6" w14:textId="77777777" w:rsidR="002E43D4" w:rsidRDefault="002E43D4" w:rsidP="0067072F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96EC4" w14:textId="77777777" w:rsidR="002E43D4" w:rsidRDefault="002E43D4" w:rsidP="0067072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B51E3" w14:textId="77777777" w:rsidR="002E43D4" w:rsidRDefault="002E43D4" w:rsidP="0067072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12E89" w14:textId="77777777" w:rsidR="002E43D4" w:rsidRDefault="002E43D4" w:rsidP="0067072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42F2AB" w14:textId="77777777" w:rsidR="002E43D4" w:rsidRDefault="002E43D4" w:rsidP="0067072F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</w:tbl>
    <w:p w14:paraId="67BA5642" w14:textId="77777777" w:rsidR="002E43D4" w:rsidRDefault="002E43D4" w:rsidP="002E43D4">
      <w:pPr>
        <w:pStyle w:val="Standard"/>
        <w:tabs>
          <w:tab w:val="left" w:pos="3195"/>
        </w:tabs>
        <w:rPr>
          <w:rFonts w:ascii="Arial" w:hAnsi="Arial" w:cs="Arial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1"/>
        <w:gridCol w:w="2270"/>
        <w:gridCol w:w="3118"/>
        <w:gridCol w:w="2555"/>
        <w:gridCol w:w="3503"/>
      </w:tblGrid>
      <w:tr w:rsidR="002E43D4" w14:paraId="1BAACA14" w14:textId="77777777" w:rsidTr="0067072F">
        <w:trPr>
          <w:trHeight w:val="408"/>
        </w:trPr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8C1DAE" w14:textId="77777777" w:rsidR="002E43D4" w:rsidRDefault="002E43D4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1a </w:t>
            </w:r>
            <w:proofErr w:type="spellStart"/>
            <w:r>
              <w:rPr>
                <w:rFonts w:ascii="Arial" w:hAnsi="Arial" w:cs="Arial"/>
                <w:b/>
                <w:bCs/>
              </w:rPr>
              <w:t>modifica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del </w:t>
            </w:r>
            <w:proofErr w:type="spellStart"/>
            <w:r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5B9825" w14:textId="77777777" w:rsidR="002E43D4" w:rsidRDefault="002E43D4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2a </w:t>
            </w:r>
            <w:proofErr w:type="spellStart"/>
            <w:r>
              <w:rPr>
                <w:rFonts w:ascii="Arial" w:hAnsi="Arial" w:cs="Arial"/>
                <w:b/>
                <w:bCs/>
              </w:rPr>
              <w:t>modifica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del </w:t>
            </w:r>
            <w:proofErr w:type="spellStart"/>
            <w:r>
              <w:rPr>
                <w:rFonts w:ascii="Arial" w:hAnsi="Arial" w:cs="Arial"/>
                <w:b/>
                <w:bCs/>
              </w:rPr>
              <w:t>contratto</w:t>
            </w:r>
            <w:proofErr w:type="spellEnd"/>
          </w:p>
        </w:tc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887B3" w14:textId="77777777" w:rsidR="002E43D4" w:rsidRDefault="002E43D4" w:rsidP="0067072F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</w:tc>
      </w:tr>
      <w:tr w:rsidR="002E43D4" w14:paraId="165CBEE5" w14:textId="77777777" w:rsidTr="0067072F">
        <w:trPr>
          <w:trHeight w:val="25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1711E6" w14:textId="77777777" w:rsidR="002E43D4" w:rsidRDefault="002E43D4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N° e data dell’atto di approvazione della modifica del contratto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16539C" w14:textId="77777777" w:rsidR="002E43D4" w:rsidRDefault="002E43D4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Importo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26436" w14:textId="77777777" w:rsidR="002E43D4" w:rsidRDefault="002E43D4" w:rsidP="0067072F">
            <w:pPr>
              <w:pStyle w:val="Standard"/>
            </w:pPr>
            <w:r>
              <w:rPr>
                <w:rFonts w:ascii="Arial" w:hAnsi="Arial" w:cs="Arial"/>
                <w:b/>
                <w:bCs/>
                <w:lang w:val="it-IT"/>
              </w:rPr>
              <w:t>N° e data dell’atto di approvazione della modifica del contratto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1B429B" w14:textId="77777777" w:rsidR="002E43D4" w:rsidRDefault="002E43D4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Importo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D73016" w14:textId="77777777" w:rsidR="002E43D4" w:rsidRDefault="002E43D4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</w:tr>
      <w:tr w:rsidR="002E43D4" w14:paraId="6FADF213" w14:textId="77777777" w:rsidTr="0067072F">
        <w:trPr>
          <w:trHeight w:val="43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141740" w14:textId="77777777" w:rsidR="002E43D4" w:rsidRDefault="002E43D4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CCFE11" w14:textId="77777777" w:rsidR="002E43D4" w:rsidRDefault="002E43D4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3BA9EB" w14:textId="77777777" w:rsidR="002E43D4" w:rsidRDefault="002E43D4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F26ABE" w14:textId="77777777" w:rsidR="002E43D4" w:rsidRDefault="002E43D4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F5FB13" w14:textId="77777777" w:rsidR="002E43D4" w:rsidRDefault="002E43D4" w:rsidP="0067072F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14:paraId="7F2CAB80" w14:textId="77777777" w:rsidR="002E43D4" w:rsidRDefault="002E43D4" w:rsidP="002E43D4">
      <w:pPr>
        <w:pStyle w:val="Standard"/>
        <w:tabs>
          <w:tab w:val="left" w:pos="3195"/>
        </w:tabs>
        <w:rPr>
          <w:rFonts w:ascii="Arial" w:hAnsi="Arial" w:cs="Arial"/>
        </w:rPr>
      </w:pPr>
    </w:p>
    <w:tbl>
      <w:tblPr>
        <w:tblW w:w="4952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7675"/>
        <w:gridCol w:w="1441"/>
        <w:gridCol w:w="4314"/>
      </w:tblGrid>
      <w:tr w:rsidR="002E43D4" w14:paraId="23856097" w14:textId="77777777" w:rsidTr="0067072F">
        <w:trPr>
          <w:trHeight w:val="255"/>
          <w:jc w:val="center"/>
        </w:trPr>
        <w:tc>
          <w:tcPr>
            <w:tcW w:w="14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C3D37" w14:textId="77777777" w:rsidR="002E43D4" w:rsidRDefault="002E43D4" w:rsidP="0067072F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VERIFICA DELLE PROCEDURE</w:t>
            </w:r>
          </w:p>
        </w:tc>
      </w:tr>
      <w:tr w:rsidR="002E43D4" w14:paraId="105F813A" w14:textId="77777777" w:rsidTr="0067072F">
        <w:trPr>
          <w:trHeight w:val="44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75333" w14:textId="77777777" w:rsidR="002E43D4" w:rsidRDefault="002E43D4" w:rsidP="0067072F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 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9FBD45" w14:textId="77777777" w:rsidR="002E43D4" w:rsidRDefault="002E43D4" w:rsidP="0067072F">
            <w:pPr>
              <w:pStyle w:val="Standard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Verifica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 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2CCF91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6E23BCCC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bCs/>
                <w:lang w:val="it-IT"/>
              </w:rPr>
              <w:t>NA(</w:t>
            </w:r>
            <w:proofErr w:type="gramEnd"/>
            <w:r>
              <w:rPr>
                <w:rFonts w:ascii="Arial" w:hAnsi="Arial" w:cs="Arial"/>
                <w:b/>
                <w:bCs/>
                <w:lang w:val="it-IT"/>
              </w:rPr>
              <w:t>non applicabile)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0ED71E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Commenti</w:t>
            </w:r>
          </w:p>
        </w:tc>
      </w:tr>
      <w:tr w:rsidR="002E43D4" w14:paraId="0C16553A" w14:textId="77777777" w:rsidTr="0067072F">
        <w:trPr>
          <w:trHeight w:val="44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D5421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C14975" w14:textId="77777777"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3B2BF4AE" w14:textId="77777777"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rispettate le disposizioni della normativa nazionale vigente?</w:t>
            </w:r>
          </w:p>
          <w:p w14:paraId="2056959F" w14:textId="77777777" w:rsidR="002E43D4" w:rsidRDefault="002E43D4" w:rsidP="0067072F">
            <w:pPr>
              <w:pStyle w:val="Standard"/>
            </w:pPr>
            <w:r>
              <w:rPr>
                <w:rFonts w:ascii="Arial" w:hAnsi="Arial" w:cs="Arial"/>
              </w:rPr>
              <w:t xml:space="preserve">Art. 157 del </w:t>
            </w:r>
            <w:proofErr w:type="spellStart"/>
            <w:proofErr w:type="gramStart"/>
            <w:r>
              <w:rPr>
                <w:rFonts w:ascii="Arial" w:hAnsi="Arial" w:cs="Arial"/>
              </w:rPr>
              <w:t>D.Lgs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50/2016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B6C982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5D4469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2E43D4" w14:paraId="54319906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046D2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39BB56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L’importo del corrispettivo commisurato al livello qualitativo delle prestazioni e delle attività di progettazione e alle attività di cui all'art. 31, comma 8, è stato determinato in base al D.M. 17 giugno 2016?</w:t>
            </w:r>
          </w:p>
          <w:p w14:paraId="35D48BF0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94AC8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86B745" w14:textId="77777777" w:rsidR="002E43D4" w:rsidRDefault="002E43D4" w:rsidP="0067072F">
            <w:pPr>
              <w:pStyle w:val="Standard"/>
              <w:ind w:right="57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14:paraId="47742AFA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C8558C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3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869195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Nella documentazione di gara è riportato il procedimento adottato per il calcolo dei compensi posti a base di gara?</w:t>
            </w:r>
          </w:p>
          <w:p w14:paraId="1A8BE409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B7FE1F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9C9E5D" w14:textId="77777777" w:rsidR="002E43D4" w:rsidRDefault="002E43D4" w:rsidP="0067072F">
            <w:pPr>
              <w:pStyle w:val="Standard"/>
              <w:ind w:right="57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14:paraId="41A4FE30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1A6D1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4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896C48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Il RUP è individuato nell'atto di adozione o aggiornamento dei programmi di cui all'art. 21, comma 1, (Programma degli acquisti e programmazione dei lavori </w:t>
            </w:r>
            <w:r>
              <w:rPr>
                <w:rFonts w:ascii="Arial" w:hAnsi="Arial" w:cs="Arial"/>
                <w:lang w:val="it-IT"/>
              </w:rPr>
              <w:lastRenderedPageBreak/>
              <w:t>pubblici) o nell'atto di avvio relativo ad ogni singolo intervento per le esigenze non incluse in programmazione?</w:t>
            </w:r>
          </w:p>
          <w:p w14:paraId="750BBD27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D.Lgs.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14:paraId="5E646772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E15801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A0529" w14:textId="77777777"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2E43D4" w14:paraId="1FA054AF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860DC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5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68C791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Dalla documentazione di gara si evince che il RUP ha effettuato la verifica sulla presenza di professionalità interne ai sensi dell’art. 23 comma 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  <w:p w14:paraId="53BCD207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D233E8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E0B32" w14:textId="77777777"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14:paraId="7F8AAEDE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D770B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6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2CC70D" w14:textId="77777777"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Esiste un atto formale di determinazione o decretazione di contrarre in conformità all’ordinamento proprio della stazione appaltante, ai sensi dell’art. 32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  <w:p w14:paraId="13DD0056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14:paraId="2062A914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D22D6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2E128F" w14:textId="77777777"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2E43D4" w14:paraId="5ED0E8A8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638053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7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3EA56D" w14:textId="77777777" w:rsidR="002E43D4" w:rsidRDefault="002E43D4" w:rsidP="0067072F">
            <w:pPr>
              <w:pStyle w:val="Standard"/>
              <w:spacing w:before="60" w:after="6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Quale modalità è stata utilizzata per le indagini esplorative preliminari volte a individuare gli operatori da invitare a presentare preventivo?  </w:t>
            </w:r>
          </w:p>
          <w:p w14:paraId="285D260F" w14:textId="77777777" w:rsidR="002E43D4" w:rsidRDefault="002E43D4" w:rsidP="002E43D4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Sulla base di indagini di mercato</w:t>
            </w:r>
          </w:p>
          <w:p w14:paraId="1889D0AA" w14:textId="77777777" w:rsidR="002E43D4" w:rsidRDefault="002E43D4" w:rsidP="002E43D4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Tramite elenchi di operatori economici</w:t>
            </w:r>
          </w:p>
          <w:p w14:paraId="7A16BA9C" w14:textId="77777777" w:rsidR="002E43D4" w:rsidRDefault="002E43D4" w:rsidP="002E43D4">
            <w:pPr>
              <w:pStyle w:val="Standard"/>
              <w:numPr>
                <w:ilvl w:val="0"/>
                <w:numId w:val="1"/>
              </w:num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Mediante consultazioni di cataloghi elettronici del mercato elettronico</w:t>
            </w:r>
          </w:p>
          <w:p w14:paraId="5501DCFF" w14:textId="77777777" w:rsidR="002E43D4" w:rsidRDefault="002E43D4" w:rsidP="0067072F">
            <w:pPr>
              <w:pStyle w:val="Standard"/>
              <w:ind w:left="360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7F2E3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DB68C" w14:textId="77777777"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2E43D4" w14:paraId="018E9708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7A6008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8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C2D511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evidenzia che la stazione appaltante ha inviato copia dell’avviso relativo l’avvio dell’indagine di mercato o di costituzione dell’elenco degli operatori economici agli ordini professionali, nazionali e territoriali?</w:t>
            </w:r>
          </w:p>
          <w:p w14:paraId="2174D5ED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FBC64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2B1342" w14:textId="77777777"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14:paraId="051738FC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44CF64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9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D52618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evidenzia che la stazione appaltante ha provveduto ad un affidamento diretto al progettista della D.L e coordinamento della sicurezza in fase di esecuzione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2321D7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5F4A6" w14:textId="77777777"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2E43D4" w14:paraId="149DFD40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1C342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DC9F27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sì:</w:t>
            </w:r>
          </w:p>
          <w:p w14:paraId="21D295C1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7C6E3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25A7AA" w14:textId="77777777"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2E43D4" w14:paraId="18279248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094796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9.a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0BF5F8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determina o la decretazione a contrarre fornisce adeguate motivazioni e particolari ragioni oggettivamente impeditive dell’affidamento mediante gara dei suddetti servizi ai sensi dell’art. 157 comma 1?</w:t>
            </w:r>
          </w:p>
          <w:p w14:paraId="74E818F0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1193F8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665068" w14:textId="77777777"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14:paraId="5829953B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23883B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10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2E227E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determina o la decretazione a contrarre identifica le opere cui appartengono gli interventi oggetto dell’incarico?</w:t>
            </w:r>
          </w:p>
          <w:p w14:paraId="03EDF433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BDF363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2EF2E8" w14:textId="77777777"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14:paraId="15C4DE4E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EE84D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11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32B314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determina o la decretazione a contrarre definisce i requisiti di carattere speciale che i concorrenti devono possedere per poter partecipare alla gara?</w:t>
            </w:r>
          </w:p>
          <w:p w14:paraId="680CEFB0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542294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F7A54" w14:textId="77777777"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14:paraId="7C76ECBE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911E7E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lastRenderedPageBreak/>
              <w:t>12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4B9E8B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determina o la decretazione a contrarre definisce i criteri di selezione ai sensi dell’art. 83, ai commi, 1, 4 e 5? idoneità professionale; capacità economico e finanziaria, le capacità tecniche e professionali.</w:t>
            </w:r>
          </w:p>
          <w:p w14:paraId="3E0DFB03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6364A0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8335B" w14:textId="77777777"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14:paraId="4EFC818D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65282F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13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C39A52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è stato utilizzato il criterio dell’offerta economicamente più vantaggiosa secondo il miglior rapporto qualità/prezzo?</w:t>
            </w:r>
          </w:p>
          <w:p w14:paraId="43041062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F55C37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F70F1" w14:textId="77777777"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2E43D4" w14:paraId="05859304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2DA4F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DEB9B" w14:textId="77777777"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 dalla documentazione di gara si evince:</w:t>
            </w:r>
          </w:p>
          <w:p w14:paraId="69C46A27" w14:textId="77777777"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2959FF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E60D4" w14:textId="77777777"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2E43D4" w14:paraId="741BE595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5A670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AF1A6A" w14:textId="77777777"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i requisiti posseduti dai concorrenti, valutati nella fase di selezione, non siano stati riconsiderati nella fase di aggiudicazione.</w:t>
            </w:r>
          </w:p>
          <w:p w14:paraId="06951493" w14:textId="77777777"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430A7F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65B5D" w14:textId="77777777"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14:paraId="64A0323D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438D6C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b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9551A8" w14:textId="77777777"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presenza del dettaglio delle somme/totali dei punteggi attribuiti in base ai diversi criteri di valutazione e la ponderazione relativa attribuita a ciascuno di essi.</w:t>
            </w:r>
          </w:p>
          <w:p w14:paraId="226A89C0" w14:textId="77777777"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35DEB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6F20A" w14:textId="77777777"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14:paraId="43F38863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4285F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c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DB906" w14:textId="77777777"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sono valorizzati gli elementi qualitativi dell’offerta e i criteri tali da garantire un confronto concorrenziale effettivo sui profili tecnici, stabilendo un tetto massimo per il punteggio economico entro il limite del 30% di cui all’art. 95 co.10-bis</w:t>
            </w:r>
          </w:p>
          <w:p w14:paraId="54300667" w14:textId="77777777"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14:paraId="5172747C" w14:textId="77777777"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B956F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D09BBE" w14:textId="77777777"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14:paraId="452ED50C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C418ED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d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FD2992" w14:textId="77777777"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siano esclusi punteggi per l’offerta di opere aggiuntive rispetto a quanto previsto nel progetto esecutivo a base d’asta di cui all’art. 95 co.14-bis</w:t>
            </w:r>
          </w:p>
          <w:p w14:paraId="6430880D" w14:textId="77777777"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14:paraId="34E03589" w14:textId="77777777"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72A84E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AF8285" w14:textId="77777777"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14:paraId="104F9158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01810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e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97DB1A" w14:textId="77777777"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L’indicazione nell’offerta economica da parte del concorrente dei propri costi della manodopera e gli oneri aziendali concernenti l’adempimento delle disposizioni in materia di salute e sicurezza sui luoghi di lavoro</w:t>
            </w:r>
          </w:p>
          <w:p w14:paraId="52BD649D" w14:textId="77777777"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C9B1BA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40C7B" w14:textId="77777777"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14:paraId="2627B1AA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879B75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14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63C414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E’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stata formalizzata la nomina della Commissione giudicatrice secondo le modalità di cui all'art. 77 del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50/2016?</w:t>
            </w:r>
          </w:p>
          <w:p w14:paraId="7665EE4E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42BA2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AC515" w14:textId="77777777"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2E43D4" w14:paraId="24989248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D783F9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ED0A7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sì:</w:t>
            </w:r>
          </w:p>
          <w:p w14:paraId="65C797C4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63935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9D7B86" w14:textId="77777777"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2E43D4" w14:paraId="0761D1DB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09C64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14.a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C5FB3" w14:textId="77777777" w:rsidR="002E43D4" w:rsidRDefault="002E43D4" w:rsidP="0067072F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La Commissione giudicatrice include componenti interni ad esclusione del Presidente, solo nei casi che</w:t>
            </w:r>
            <w:r>
              <w:rPr>
                <w:rFonts w:ascii="Arial" w:hAnsi="Arial" w:cs="Arial"/>
                <w:iCs/>
                <w:lang w:val="it-IT"/>
              </w:rPr>
              <w:t xml:space="preserve"> non presentano particolare complessità, nel rispetto del principio di rotazione?</w:t>
            </w:r>
          </w:p>
          <w:p w14:paraId="6A2038C8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(disposizione modificata dal </w:t>
            </w:r>
            <w:proofErr w:type="spellStart"/>
            <w:r>
              <w:rPr>
                <w:rFonts w:ascii="Arial" w:hAnsi="Arial" w:cs="Arial"/>
                <w:lang w:val="it-IT"/>
              </w:rPr>
              <w:t>D.Lgs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56/2017)</w:t>
            </w:r>
          </w:p>
          <w:p w14:paraId="712F39EE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E412B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6E310" w14:textId="77777777"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2E43D4" w14:paraId="58C18C6F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C678B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14.b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DD270C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All'apertura delle buste, la Commissione giudicatrice era validamente costituita?  </w:t>
            </w:r>
          </w:p>
          <w:p w14:paraId="3B2FD23F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1A164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B93F63" w14:textId="77777777"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2E43D4" w14:paraId="2D23F13C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56581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lastRenderedPageBreak/>
              <w:t>15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83BDE8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Dai documenti di gara si evince che la stazione appaltante ha verificato le dichiarazioni circa il possesso dei requisiti di carattere speciale richiesti nella lettera di invito o nel bando di gara?</w:t>
            </w:r>
          </w:p>
          <w:p w14:paraId="5C196863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68883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FEEAB" w14:textId="77777777"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14:paraId="14C283CA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EA5FD7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16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6B9B29" w14:textId="77777777"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risulta che la stazione appaltante ha verificato i criteri di migliore professionalità o di migliore adeguatezza all’offerta?</w:t>
            </w:r>
          </w:p>
          <w:p w14:paraId="532C6EDA" w14:textId="77777777"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A57DE1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DB1506" w14:textId="77777777"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14:paraId="1AD7D968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6927C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17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E5810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documenti di gara, esplicitano le motivazioni per tutte le decisioni prese dalla Commissione aggiudicatrice?</w:t>
            </w:r>
          </w:p>
          <w:p w14:paraId="473566C8" w14:textId="77777777" w:rsidR="002E43D4" w:rsidRDefault="002E43D4" w:rsidP="0067072F">
            <w:pPr>
              <w:pStyle w:val="Standard"/>
              <w:spacing w:line="240" w:lineRule="atLeast"/>
              <w:rPr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4E1FE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4EB739" w14:textId="77777777"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14:paraId="542CE408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C1A22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18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4382C2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L'importo del contratto corrisponde all'importo dell'aggiudicazione?</w:t>
            </w:r>
          </w:p>
          <w:p w14:paraId="44FC48B5" w14:textId="77777777" w:rsidR="002E43D4" w:rsidRDefault="002E43D4" w:rsidP="0067072F">
            <w:pPr>
              <w:pStyle w:val="Standard"/>
              <w:spacing w:line="240" w:lineRule="atLeast"/>
              <w:rPr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7E27E4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CD0B08" w14:textId="77777777"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2E43D4" w14:paraId="7B0C6BFA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4F49A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19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988EC9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L'appaltatore ha rispettato gli obblighi contrattuali?</w:t>
            </w:r>
          </w:p>
          <w:p w14:paraId="7AAAA2DC" w14:textId="77777777" w:rsidR="002E43D4" w:rsidRDefault="002E43D4" w:rsidP="0067072F">
            <w:pPr>
              <w:pStyle w:val="Standard"/>
              <w:spacing w:line="240" w:lineRule="atLeast"/>
              <w:rPr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DD0F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CB947D" w14:textId="77777777"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2E43D4" w14:paraId="18168063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975DAB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19.1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F128BD" w14:textId="77777777"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negativo, la stazione appaltante ha attivato le clausole del contratto relative alle penali?</w:t>
            </w:r>
          </w:p>
          <w:p w14:paraId="19B4964E" w14:textId="77777777" w:rsidR="002E43D4" w:rsidRDefault="002E43D4" w:rsidP="0067072F">
            <w:pPr>
              <w:pStyle w:val="Standard"/>
              <w:spacing w:line="240" w:lineRule="atLeast"/>
              <w:rPr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F6F84A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A01371" w14:textId="77777777"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2E43D4" w14:paraId="2E74B6C4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48217F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19.2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39C7B7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apportate modifiche al contratto durante il periodo di efficacia?</w:t>
            </w:r>
          </w:p>
          <w:p w14:paraId="07AF66A7" w14:textId="77777777" w:rsidR="002E43D4" w:rsidRDefault="002E43D4" w:rsidP="0067072F">
            <w:pPr>
              <w:pStyle w:val="Standard"/>
              <w:spacing w:line="240" w:lineRule="atLeast"/>
              <w:rPr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1C21C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809F86" w14:textId="77777777"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2E43D4" w14:paraId="6339F90B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9443EF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FF13A6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si, alternativamente:</w:t>
            </w:r>
          </w:p>
          <w:p w14:paraId="5CA18964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20A31C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1E4496" w14:textId="77777777"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2E43D4" w14:paraId="7EE2C909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410EF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19.</w:t>
            </w:r>
            <w:proofErr w:type="gramStart"/>
            <w:r>
              <w:rPr>
                <w:rFonts w:ascii="Arial" w:hAnsi="Arial" w:cs="Arial"/>
                <w:bCs/>
                <w:lang w:val="it-IT"/>
              </w:rPr>
              <w:t>2.a</w:t>
            </w:r>
            <w:proofErr w:type="gramEnd"/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DA76EB" w14:textId="77777777"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Per i lavori o i servizi supplementari, sono state rispettate le condizioni di cui all’art. 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lett.b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  <w:p w14:paraId="5610E3E5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03AFD1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7CC6C8" w14:textId="77777777"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14:paraId="51979641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74B10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19.</w:t>
            </w:r>
            <w:proofErr w:type="gramStart"/>
            <w:r>
              <w:rPr>
                <w:rFonts w:ascii="Arial" w:hAnsi="Arial" w:cs="Arial"/>
                <w:bCs/>
                <w:lang w:val="it-IT"/>
              </w:rPr>
              <w:t>2.b</w:t>
            </w:r>
            <w:proofErr w:type="gramEnd"/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179B21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Per modifiche dovute a circostanze impreviste e imprevedibili, sono state rispettate le condizioni di cui all’art.106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lett.c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  <w:p w14:paraId="0BA6ED33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E67773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139EA" w14:textId="77777777"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14:paraId="42DEE0AB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6C2A0F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19.2.c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965140" w14:textId="77777777"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In caso di nuovo contraente sono state rispettate le condizioni di cui all’art.106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lett.d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  <w:p w14:paraId="28B7C8E3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A26EA1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7AD8E0" w14:textId="77777777"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2E43D4" w14:paraId="5651B391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DCB0C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19.</w:t>
            </w:r>
            <w:proofErr w:type="gramStart"/>
            <w:r>
              <w:rPr>
                <w:rFonts w:ascii="Arial" w:hAnsi="Arial" w:cs="Arial"/>
                <w:bCs/>
                <w:lang w:val="it-IT"/>
              </w:rPr>
              <w:t>2.d</w:t>
            </w:r>
            <w:proofErr w:type="gramEnd"/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437DC6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Le modifiche non sono sostanziali, ai sensi dell’art. 106 comma 1 </w:t>
            </w:r>
            <w:proofErr w:type="spellStart"/>
            <w:r>
              <w:rPr>
                <w:rFonts w:ascii="Arial" w:hAnsi="Arial" w:cs="Arial"/>
                <w:lang w:val="it-IT"/>
              </w:rPr>
              <w:t>lett.e</w:t>
            </w:r>
            <w:proofErr w:type="spellEnd"/>
            <w:r>
              <w:rPr>
                <w:rFonts w:ascii="Arial" w:hAnsi="Arial" w:cs="Arial"/>
                <w:lang w:val="it-IT"/>
              </w:rPr>
              <w:t>)?</w:t>
            </w:r>
          </w:p>
          <w:p w14:paraId="303CFCDB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BD34ED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A439FF" w14:textId="77777777"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14:paraId="72450C3E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2A9E7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20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1CCFCB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durata del contratto è stata modificata?</w:t>
            </w:r>
          </w:p>
          <w:p w14:paraId="4F5C8685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A18C1C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88E84F" w14:textId="77777777"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2E43D4" w14:paraId="7FF03386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F395F1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CC1C49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si:</w:t>
            </w:r>
          </w:p>
          <w:p w14:paraId="0565FF47" w14:textId="77777777" w:rsidR="002E43D4" w:rsidRDefault="002E43D4" w:rsidP="0067072F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FF09B4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242019" w14:textId="77777777"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2E43D4" w14:paraId="7ECBC6A1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590B8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20.a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BDB232" w14:textId="77777777"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È stata prevista l’opzione di proroga nei documenti di gara?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69E95B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29FC95" w14:textId="77777777"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dell’atto, indicando pagina e/o punto </w:t>
            </w:r>
            <w:proofErr w:type="spellStart"/>
            <w:r>
              <w:rPr>
                <w:rFonts w:ascii="Arial" w:hAnsi="Arial" w:cs="Arial"/>
                <w:lang w:val="it-IT"/>
              </w:rPr>
              <w:t>eplicativo</w:t>
            </w:r>
            <w:proofErr w:type="spellEnd"/>
            <w:r>
              <w:rPr>
                <w:rFonts w:ascii="Arial" w:hAnsi="Arial" w:cs="Arial"/>
                <w:lang w:val="it-IT"/>
              </w:rPr>
              <w:t xml:space="preserve"> (capitolo, sezione, ecc.)</w:t>
            </w:r>
          </w:p>
        </w:tc>
      </w:tr>
      <w:tr w:rsidR="002E43D4" w14:paraId="19FD62F0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8FFAE8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20.b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999031" w14:textId="77777777"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proroga è stata limitata al tempo strettamente necessario alla conclusione delle procedure per l’individuazione di un nuovo contraente?</w:t>
            </w:r>
          </w:p>
          <w:p w14:paraId="0E3D6F96" w14:textId="77777777"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E816A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E7BAFE" w14:textId="77777777"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  <w:tr w:rsidR="002E43D4" w14:paraId="36408355" w14:textId="77777777" w:rsidTr="0067072F">
        <w:trPr>
          <w:trHeight w:val="31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C961AA" w14:textId="77777777" w:rsidR="002E43D4" w:rsidRDefault="002E43D4" w:rsidP="0067072F">
            <w:pPr>
              <w:pStyle w:val="Standard"/>
              <w:jc w:val="center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20.c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B46D61" w14:textId="77777777"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prestazioni sono state eseguite dal contraente alle medesime condizioni previste nel contratto?</w:t>
            </w:r>
          </w:p>
          <w:p w14:paraId="34D50C0A" w14:textId="77777777" w:rsidR="002E43D4" w:rsidRDefault="002E43D4" w:rsidP="0067072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BA164" w14:textId="77777777" w:rsidR="002E43D4" w:rsidRDefault="002E43D4" w:rsidP="0067072F">
            <w:pPr>
              <w:pStyle w:val="Standard"/>
              <w:snapToGrid w:val="0"/>
              <w:ind w:right="57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B574A" w14:textId="77777777" w:rsidR="002E43D4" w:rsidRDefault="002E43D4" w:rsidP="0067072F">
            <w:pPr>
              <w:pStyle w:val="Standard"/>
              <w:ind w:right="57"/>
              <w:rPr>
                <w:rFonts w:ascii="Arial" w:hAnsi="Arial" w:cs="Arial"/>
                <w:lang w:val="it-IT"/>
              </w:rPr>
            </w:pPr>
          </w:p>
        </w:tc>
      </w:tr>
    </w:tbl>
    <w:p w14:paraId="63FB185D" w14:textId="77777777" w:rsidR="002E43D4" w:rsidRDefault="002E43D4" w:rsidP="002E43D4">
      <w:pPr>
        <w:pStyle w:val="Standard"/>
        <w:jc w:val="center"/>
        <w:rPr>
          <w:rFonts w:ascii="Arial" w:hAnsi="Arial" w:cs="Arial"/>
          <w:bCs/>
          <w:lang w:val="it-IT"/>
        </w:rPr>
      </w:pPr>
    </w:p>
    <w:p w14:paraId="32E28260" w14:textId="77777777" w:rsidR="00E110CD" w:rsidRDefault="00E110CD"/>
    <w:sectPr w:rsidR="00E110CD" w:rsidSect="002A4D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3326A" w14:textId="77777777" w:rsidR="00B343D1" w:rsidRDefault="00B343D1" w:rsidP="002A4D85">
      <w:pPr>
        <w:spacing w:before="0" w:after="0" w:line="240" w:lineRule="auto"/>
      </w:pPr>
      <w:r>
        <w:separator/>
      </w:r>
    </w:p>
  </w:endnote>
  <w:endnote w:type="continuationSeparator" w:id="0">
    <w:p w14:paraId="701E4406" w14:textId="77777777" w:rsidR="00B343D1" w:rsidRDefault="00B343D1" w:rsidP="002A4D8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06E05" w14:textId="77777777" w:rsidR="002A4D85" w:rsidRDefault="002A4D8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925"/>
      <w:gridCol w:w="4659"/>
      <w:gridCol w:w="4703"/>
    </w:tblGrid>
    <w:tr w:rsidR="002A4D85" w14:paraId="4DD66F86" w14:textId="77777777" w:rsidTr="00DD6B69">
      <w:tc>
        <w:tcPr>
          <w:tcW w:w="4925" w:type="dxa"/>
          <w:tcBorders>
            <w:top w:val="nil"/>
            <w:left w:val="nil"/>
            <w:bottom w:val="nil"/>
            <w:right w:val="nil"/>
          </w:tcBorders>
        </w:tcPr>
        <w:p w14:paraId="705E8C15" w14:textId="77777777" w:rsidR="002A4D85" w:rsidRPr="00A01B50" w:rsidRDefault="002A4D85" w:rsidP="002A4D85">
          <w:pPr>
            <w:pStyle w:val="Pidipagina"/>
            <w:jc w:val="left"/>
            <w:rPr>
              <w:i/>
              <w:sz w:val="16"/>
              <w:szCs w:val="16"/>
            </w:rPr>
          </w:pPr>
          <w:r w:rsidRPr="00A01B50">
            <w:rPr>
              <w:i/>
              <w:sz w:val="16"/>
              <w:szCs w:val="16"/>
            </w:rPr>
            <w:t xml:space="preserve">(versione </w:t>
          </w:r>
          <w:proofErr w:type="spellStart"/>
          <w:r w:rsidRPr="00A01B50">
            <w:rPr>
              <w:i/>
              <w:sz w:val="16"/>
              <w:szCs w:val="16"/>
            </w:rPr>
            <w:t>apr</w:t>
          </w:r>
          <w:proofErr w:type="spellEnd"/>
          <w:r w:rsidRPr="00A01B50">
            <w:rPr>
              <w:i/>
              <w:sz w:val="16"/>
              <w:szCs w:val="16"/>
            </w:rPr>
            <w:t xml:space="preserve"> 2018)</w:t>
          </w:r>
        </w:p>
      </w:tc>
      <w:tc>
        <w:tcPr>
          <w:tcW w:w="4659" w:type="dxa"/>
          <w:tcBorders>
            <w:top w:val="nil"/>
            <w:left w:val="nil"/>
            <w:bottom w:val="nil"/>
            <w:right w:val="nil"/>
          </w:tcBorders>
        </w:tcPr>
        <w:p w14:paraId="7630FE15" w14:textId="77777777" w:rsidR="002A4D85" w:rsidRPr="0051552A" w:rsidRDefault="002A4D85" w:rsidP="002A4D85">
          <w:pPr>
            <w:pStyle w:val="Pidipagina"/>
            <w:jc w:val="center"/>
            <w:rPr>
              <w:i/>
              <w:sz w:val="16"/>
              <w:szCs w:val="16"/>
            </w:rPr>
          </w:pPr>
          <w:proofErr w:type="spellStart"/>
          <w:r w:rsidRPr="0051552A">
            <w:rPr>
              <w:i/>
              <w:sz w:val="16"/>
              <w:szCs w:val="16"/>
            </w:rPr>
            <w:t>D.Lgs</w:t>
          </w:r>
          <w:proofErr w:type="spellEnd"/>
          <w:r w:rsidRPr="0051552A">
            <w:rPr>
              <w:i/>
              <w:sz w:val="16"/>
              <w:szCs w:val="16"/>
            </w:rPr>
            <w:t xml:space="preserve"> 50/2016 aggiornato al </w:t>
          </w:r>
          <w:proofErr w:type="spellStart"/>
          <w:r w:rsidRPr="0051552A">
            <w:rPr>
              <w:i/>
              <w:sz w:val="16"/>
              <w:szCs w:val="16"/>
            </w:rPr>
            <w:t>D.Lgs</w:t>
          </w:r>
          <w:proofErr w:type="spellEnd"/>
          <w:r w:rsidRPr="0051552A">
            <w:rPr>
              <w:i/>
              <w:sz w:val="16"/>
              <w:szCs w:val="16"/>
            </w:rPr>
            <w:t xml:space="preserve"> 56/2017</w:t>
          </w:r>
        </w:p>
      </w:tc>
      <w:tc>
        <w:tcPr>
          <w:tcW w:w="4703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330517701"/>
            <w:docPartObj>
              <w:docPartGallery w:val="Page Numbers (Bottom of Page)"/>
              <w:docPartUnique/>
            </w:docPartObj>
          </w:sdtPr>
          <w:sdtEndPr/>
          <w:sdtContent>
            <w:p w14:paraId="50906097" w14:textId="77777777" w:rsidR="002A4D85" w:rsidRDefault="002A4D85" w:rsidP="002A4D85">
              <w:pPr>
                <w:pStyle w:val="Pidipagin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14:paraId="36814C62" w14:textId="77777777" w:rsidR="002A4D85" w:rsidRDefault="002A4D8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14BDC" w14:textId="77777777" w:rsidR="002A4D85" w:rsidRDefault="002A4D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F9668" w14:textId="77777777" w:rsidR="00B343D1" w:rsidRDefault="00B343D1" w:rsidP="002A4D85">
      <w:pPr>
        <w:spacing w:before="0" w:after="0" w:line="240" w:lineRule="auto"/>
      </w:pPr>
      <w:r>
        <w:separator/>
      </w:r>
    </w:p>
  </w:footnote>
  <w:footnote w:type="continuationSeparator" w:id="0">
    <w:p w14:paraId="13AFEC04" w14:textId="77777777" w:rsidR="00B343D1" w:rsidRDefault="00B343D1" w:rsidP="002A4D8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6CF87" w14:textId="77777777" w:rsidR="002A4D85" w:rsidRDefault="002A4D8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BE565" w14:textId="77777777" w:rsidR="002A4D85" w:rsidRDefault="002A4D8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D2971" w14:textId="77777777" w:rsidR="002A4D85" w:rsidRDefault="002A4D8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F80D63"/>
    <w:multiLevelType w:val="multilevel"/>
    <w:tmpl w:val="5F98AD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05069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D4"/>
    <w:rsid w:val="0000069D"/>
    <w:rsid w:val="00002ED0"/>
    <w:rsid w:val="000156B0"/>
    <w:rsid w:val="00016405"/>
    <w:rsid w:val="00017819"/>
    <w:rsid w:val="000224F6"/>
    <w:rsid w:val="000306F5"/>
    <w:rsid w:val="00030A00"/>
    <w:rsid w:val="000313AC"/>
    <w:rsid w:val="00035B5B"/>
    <w:rsid w:val="000407DA"/>
    <w:rsid w:val="000408DE"/>
    <w:rsid w:val="0005338A"/>
    <w:rsid w:val="0005405C"/>
    <w:rsid w:val="00054BA7"/>
    <w:rsid w:val="00056650"/>
    <w:rsid w:val="000704F2"/>
    <w:rsid w:val="0007604D"/>
    <w:rsid w:val="00084563"/>
    <w:rsid w:val="00084642"/>
    <w:rsid w:val="0008628F"/>
    <w:rsid w:val="00091760"/>
    <w:rsid w:val="0009187F"/>
    <w:rsid w:val="00091BC4"/>
    <w:rsid w:val="0009616C"/>
    <w:rsid w:val="000975E7"/>
    <w:rsid w:val="00097D40"/>
    <w:rsid w:val="000A392A"/>
    <w:rsid w:val="000B3498"/>
    <w:rsid w:val="000C19DF"/>
    <w:rsid w:val="000C68C3"/>
    <w:rsid w:val="000D0EAA"/>
    <w:rsid w:val="000D0F8D"/>
    <w:rsid w:val="000D20B8"/>
    <w:rsid w:val="000D2ECD"/>
    <w:rsid w:val="000D512C"/>
    <w:rsid w:val="000D7033"/>
    <w:rsid w:val="000E15AB"/>
    <w:rsid w:val="000E24F8"/>
    <w:rsid w:val="000E2804"/>
    <w:rsid w:val="000E4E11"/>
    <w:rsid w:val="000F29ED"/>
    <w:rsid w:val="000F31DF"/>
    <w:rsid w:val="000F4971"/>
    <w:rsid w:val="000F511C"/>
    <w:rsid w:val="00106858"/>
    <w:rsid w:val="00107658"/>
    <w:rsid w:val="0011348D"/>
    <w:rsid w:val="001165C1"/>
    <w:rsid w:val="001203F1"/>
    <w:rsid w:val="00120881"/>
    <w:rsid w:val="00120D16"/>
    <w:rsid w:val="00121932"/>
    <w:rsid w:val="001219F2"/>
    <w:rsid w:val="00125B61"/>
    <w:rsid w:val="001317D6"/>
    <w:rsid w:val="00137210"/>
    <w:rsid w:val="00141A82"/>
    <w:rsid w:val="0014209F"/>
    <w:rsid w:val="00157645"/>
    <w:rsid w:val="00160E5F"/>
    <w:rsid w:val="001624DE"/>
    <w:rsid w:val="00162803"/>
    <w:rsid w:val="001628C0"/>
    <w:rsid w:val="00166202"/>
    <w:rsid w:val="001669DC"/>
    <w:rsid w:val="001715D3"/>
    <w:rsid w:val="00174B78"/>
    <w:rsid w:val="00175B3F"/>
    <w:rsid w:val="0017649C"/>
    <w:rsid w:val="0017761B"/>
    <w:rsid w:val="00180897"/>
    <w:rsid w:val="0018656C"/>
    <w:rsid w:val="00187B3E"/>
    <w:rsid w:val="00190A63"/>
    <w:rsid w:val="00191478"/>
    <w:rsid w:val="001925FC"/>
    <w:rsid w:val="00194958"/>
    <w:rsid w:val="00194B88"/>
    <w:rsid w:val="0019629E"/>
    <w:rsid w:val="001A3741"/>
    <w:rsid w:val="001B0B4B"/>
    <w:rsid w:val="001B31BA"/>
    <w:rsid w:val="001B33D8"/>
    <w:rsid w:val="001B5B40"/>
    <w:rsid w:val="001B7DC7"/>
    <w:rsid w:val="001C0DFD"/>
    <w:rsid w:val="001C16DC"/>
    <w:rsid w:val="001C2301"/>
    <w:rsid w:val="001C4189"/>
    <w:rsid w:val="001C42C2"/>
    <w:rsid w:val="001C508C"/>
    <w:rsid w:val="001C7DA9"/>
    <w:rsid w:val="001D16B7"/>
    <w:rsid w:val="001D3E80"/>
    <w:rsid w:val="001D5E04"/>
    <w:rsid w:val="001D7B43"/>
    <w:rsid w:val="001E5B7E"/>
    <w:rsid w:val="001F2711"/>
    <w:rsid w:val="00203FAE"/>
    <w:rsid w:val="002167E9"/>
    <w:rsid w:val="002175EC"/>
    <w:rsid w:val="00217D35"/>
    <w:rsid w:val="00222E6B"/>
    <w:rsid w:val="0022568A"/>
    <w:rsid w:val="0022799E"/>
    <w:rsid w:val="00237D6D"/>
    <w:rsid w:val="00242240"/>
    <w:rsid w:val="00244B59"/>
    <w:rsid w:val="002518BC"/>
    <w:rsid w:val="00255348"/>
    <w:rsid w:val="00260A29"/>
    <w:rsid w:val="00262175"/>
    <w:rsid w:val="00265B3B"/>
    <w:rsid w:val="002669D6"/>
    <w:rsid w:val="00266F62"/>
    <w:rsid w:val="002715CD"/>
    <w:rsid w:val="00272AFC"/>
    <w:rsid w:val="0027487C"/>
    <w:rsid w:val="002758DD"/>
    <w:rsid w:val="00280CFD"/>
    <w:rsid w:val="00282C5D"/>
    <w:rsid w:val="00282E84"/>
    <w:rsid w:val="00283F7E"/>
    <w:rsid w:val="002909CD"/>
    <w:rsid w:val="00297267"/>
    <w:rsid w:val="002A4D85"/>
    <w:rsid w:val="002B197C"/>
    <w:rsid w:val="002B5481"/>
    <w:rsid w:val="002B6CDD"/>
    <w:rsid w:val="002C087C"/>
    <w:rsid w:val="002C2562"/>
    <w:rsid w:val="002C750C"/>
    <w:rsid w:val="002C7622"/>
    <w:rsid w:val="002C7BF9"/>
    <w:rsid w:val="002D01D9"/>
    <w:rsid w:val="002D060F"/>
    <w:rsid w:val="002D72DD"/>
    <w:rsid w:val="002E0275"/>
    <w:rsid w:val="002E1341"/>
    <w:rsid w:val="002E20C2"/>
    <w:rsid w:val="002E329E"/>
    <w:rsid w:val="002E43D4"/>
    <w:rsid w:val="002E719A"/>
    <w:rsid w:val="002F14D0"/>
    <w:rsid w:val="00300E2A"/>
    <w:rsid w:val="0030206F"/>
    <w:rsid w:val="003074CE"/>
    <w:rsid w:val="00322314"/>
    <w:rsid w:val="00322A2C"/>
    <w:rsid w:val="00327CA1"/>
    <w:rsid w:val="00335B5A"/>
    <w:rsid w:val="00335EBA"/>
    <w:rsid w:val="003411F0"/>
    <w:rsid w:val="0034377E"/>
    <w:rsid w:val="00343C0F"/>
    <w:rsid w:val="00345075"/>
    <w:rsid w:val="003517F1"/>
    <w:rsid w:val="003543E6"/>
    <w:rsid w:val="003571D7"/>
    <w:rsid w:val="00371A0D"/>
    <w:rsid w:val="00373E82"/>
    <w:rsid w:val="00380ADF"/>
    <w:rsid w:val="00381E53"/>
    <w:rsid w:val="003871F8"/>
    <w:rsid w:val="00396355"/>
    <w:rsid w:val="003A6158"/>
    <w:rsid w:val="003A6E09"/>
    <w:rsid w:val="003B23FE"/>
    <w:rsid w:val="003B25A2"/>
    <w:rsid w:val="003B4909"/>
    <w:rsid w:val="003B6C2B"/>
    <w:rsid w:val="003B71AF"/>
    <w:rsid w:val="003C0700"/>
    <w:rsid w:val="003C5628"/>
    <w:rsid w:val="003C6CD1"/>
    <w:rsid w:val="003D08E2"/>
    <w:rsid w:val="003D1BE0"/>
    <w:rsid w:val="003E2617"/>
    <w:rsid w:val="003E6107"/>
    <w:rsid w:val="003F191E"/>
    <w:rsid w:val="003F232E"/>
    <w:rsid w:val="003F3FDB"/>
    <w:rsid w:val="003F61F5"/>
    <w:rsid w:val="003F64DF"/>
    <w:rsid w:val="00400244"/>
    <w:rsid w:val="00401501"/>
    <w:rsid w:val="004017E4"/>
    <w:rsid w:val="00401E08"/>
    <w:rsid w:val="0040236B"/>
    <w:rsid w:val="00404FA7"/>
    <w:rsid w:val="00422146"/>
    <w:rsid w:val="00422AD4"/>
    <w:rsid w:val="004261D4"/>
    <w:rsid w:val="004316E8"/>
    <w:rsid w:val="00431E6D"/>
    <w:rsid w:val="00433454"/>
    <w:rsid w:val="004409A8"/>
    <w:rsid w:val="004475F5"/>
    <w:rsid w:val="0045123A"/>
    <w:rsid w:val="00451690"/>
    <w:rsid w:val="00452014"/>
    <w:rsid w:val="00457B56"/>
    <w:rsid w:val="004601D7"/>
    <w:rsid w:val="004628BD"/>
    <w:rsid w:val="00472D13"/>
    <w:rsid w:val="004738B2"/>
    <w:rsid w:val="00474CC8"/>
    <w:rsid w:val="00480877"/>
    <w:rsid w:val="004812C2"/>
    <w:rsid w:val="0048154C"/>
    <w:rsid w:val="00483C67"/>
    <w:rsid w:val="004865B7"/>
    <w:rsid w:val="0048770A"/>
    <w:rsid w:val="004936EA"/>
    <w:rsid w:val="00493BA8"/>
    <w:rsid w:val="004A075D"/>
    <w:rsid w:val="004A2F90"/>
    <w:rsid w:val="004A4322"/>
    <w:rsid w:val="004A4CEF"/>
    <w:rsid w:val="004B3364"/>
    <w:rsid w:val="004B6C42"/>
    <w:rsid w:val="004C27EE"/>
    <w:rsid w:val="004C5787"/>
    <w:rsid w:val="004C6074"/>
    <w:rsid w:val="004C7C5C"/>
    <w:rsid w:val="004D0473"/>
    <w:rsid w:val="004D04C5"/>
    <w:rsid w:val="004D74D3"/>
    <w:rsid w:val="004F3F08"/>
    <w:rsid w:val="004F53BC"/>
    <w:rsid w:val="004F7C0B"/>
    <w:rsid w:val="004F7DE9"/>
    <w:rsid w:val="005009C6"/>
    <w:rsid w:val="00501B02"/>
    <w:rsid w:val="005072C8"/>
    <w:rsid w:val="00507C2B"/>
    <w:rsid w:val="00526E91"/>
    <w:rsid w:val="00527301"/>
    <w:rsid w:val="00527E6F"/>
    <w:rsid w:val="00530BF5"/>
    <w:rsid w:val="00531658"/>
    <w:rsid w:val="00534C28"/>
    <w:rsid w:val="005364E4"/>
    <w:rsid w:val="00540CC6"/>
    <w:rsid w:val="00542005"/>
    <w:rsid w:val="00543524"/>
    <w:rsid w:val="00543996"/>
    <w:rsid w:val="0054411F"/>
    <w:rsid w:val="00547FA1"/>
    <w:rsid w:val="00555720"/>
    <w:rsid w:val="005566FB"/>
    <w:rsid w:val="0055688E"/>
    <w:rsid w:val="0056240C"/>
    <w:rsid w:val="005701B5"/>
    <w:rsid w:val="00573595"/>
    <w:rsid w:val="005861EC"/>
    <w:rsid w:val="00586491"/>
    <w:rsid w:val="00590A0B"/>
    <w:rsid w:val="00593039"/>
    <w:rsid w:val="00595A50"/>
    <w:rsid w:val="00596BE0"/>
    <w:rsid w:val="00597623"/>
    <w:rsid w:val="005A1F10"/>
    <w:rsid w:val="005A48DD"/>
    <w:rsid w:val="005A6D3D"/>
    <w:rsid w:val="005B1BDA"/>
    <w:rsid w:val="005B30EE"/>
    <w:rsid w:val="005B475C"/>
    <w:rsid w:val="005B5793"/>
    <w:rsid w:val="005B623F"/>
    <w:rsid w:val="005B7CA0"/>
    <w:rsid w:val="005C17F1"/>
    <w:rsid w:val="005C347B"/>
    <w:rsid w:val="005C35AB"/>
    <w:rsid w:val="005C40B5"/>
    <w:rsid w:val="005C7838"/>
    <w:rsid w:val="005C7B9A"/>
    <w:rsid w:val="005D1B8A"/>
    <w:rsid w:val="005D1CB7"/>
    <w:rsid w:val="005D5487"/>
    <w:rsid w:val="005E1FBE"/>
    <w:rsid w:val="005E3171"/>
    <w:rsid w:val="005E366A"/>
    <w:rsid w:val="005E3CE2"/>
    <w:rsid w:val="005E4E8B"/>
    <w:rsid w:val="005E5B0D"/>
    <w:rsid w:val="006030CA"/>
    <w:rsid w:val="00604856"/>
    <w:rsid w:val="00610D29"/>
    <w:rsid w:val="006117A4"/>
    <w:rsid w:val="00612662"/>
    <w:rsid w:val="0061395A"/>
    <w:rsid w:val="00625E15"/>
    <w:rsid w:val="00627A2F"/>
    <w:rsid w:val="00633C98"/>
    <w:rsid w:val="00633F52"/>
    <w:rsid w:val="0063493E"/>
    <w:rsid w:val="006353EB"/>
    <w:rsid w:val="006355BC"/>
    <w:rsid w:val="00653EAF"/>
    <w:rsid w:val="006550D2"/>
    <w:rsid w:val="0068089E"/>
    <w:rsid w:val="006843CF"/>
    <w:rsid w:val="00687122"/>
    <w:rsid w:val="00693B4D"/>
    <w:rsid w:val="00693E02"/>
    <w:rsid w:val="00694771"/>
    <w:rsid w:val="00697737"/>
    <w:rsid w:val="006A49C2"/>
    <w:rsid w:val="006B5784"/>
    <w:rsid w:val="006B629C"/>
    <w:rsid w:val="006C1F54"/>
    <w:rsid w:val="006C2919"/>
    <w:rsid w:val="006D1374"/>
    <w:rsid w:val="006D5AF2"/>
    <w:rsid w:val="006D7BAC"/>
    <w:rsid w:val="006E150B"/>
    <w:rsid w:val="006E508B"/>
    <w:rsid w:val="006F1656"/>
    <w:rsid w:val="0070163D"/>
    <w:rsid w:val="007045B1"/>
    <w:rsid w:val="00704FBC"/>
    <w:rsid w:val="00705C7B"/>
    <w:rsid w:val="007074D3"/>
    <w:rsid w:val="0072363B"/>
    <w:rsid w:val="00731FB3"/>
    <w:rsid w:val="007337FE"/>
    <w:rsid w:val="00740E70"/>
    <w:rsid w:val="00741C91"/>
    <w:rsid w:val="00744BB8"/>
    <w:rsid w:val="007479B4"/>
    <w:rsid w:val="00756E1F"/>
    <w:rsid w:val="00756F6B"/>
    <w:rsid w:val="00762FE6"/>
    <w:rsid w:val="00766EF8"/>
    <w:rsid w:val="00773766"/>
    <w:rsid w:val="00773F68"/>
    <w:rsid w:val="007803F7"/>
    <w:rsid w:val="00780F8C"/>
    <w:rsid w:val="007854A5"/>
    <w:rsid w:val="00786DCD"/>
    <w:rsid w:val="007913E6"/>
    <w:rsid w:val="00792C0C"/>
    <w:rsid w:val="007947EE"/>
    <w:rsid w:val="00795D0D"/>
    <w:rsid w:val="00796608"/>
    <w:rsid w:val="007971D4"/>
    <w:rsid w:val="00797BE1"/>
    <w:rsid w:val="00797BF4"/>
    <w:rsid w:val="007A26B5"/>
    <w:rsid w:val="007A4AA9"/>
    <w:rsid w:val="007B2C4B"/>
    <w:rsid w:val="007B5C1D"/>
    <w:rsid w:val="007C4BCB"/>
    <w:rsid w:val="007C4FDD"/>
    <w:rsid w:val="007C70D0"/>
    <w:rsid w:val="007D09E6"/>
    <w:rsid w:val="007D2A5F"/>
    <w:rsid w:val="007E0457"/>
    <w:rsid w:val="007E481D"/>
    <w:rsid w:val="007E70C0"/>
    <w:rsid w:val="007E7BB0"/>
    <w:rsid w:val="007F1026"/>
    <w:rsid w:val="007F2C71"/>
    <w:rsid w:val="007F3088"/>
    <w:rsid w:val="007F3CBC"/>
    <w:rsid w:val="007F405B"/>
    <w:rsid w:val="00800ED2"/>
    <w:rsid w:val="00803473"/>
    <w:rsid w:val="008109D9"/>
    <w:rsid w:val="008141C9"/>
    <w:rsid w:val="00817C91"/>
    <w:rsid w:val="0082489A"/>
    <w:rsid w:val="00825B51"/>
    <w:rsid w:val="00831B3F"/>
    <w:rsid w:val="00834DB7"/>
    <w:rsid w:val="0083755B"/>
    <w:rsid w:val="008420E7"/>
    <w:rsid w:val="008461F0"/>
    <w:rsid w:val="00846785"/>
    <w:rsid w:val="00850463"/>
    <w:rsid w:val="0085314B"/>
    <w:rsid w:val="008555D9"/>
    <w:rsid w:val="008569E9"/>
    <w:rsid w:val="008615CF"/>
    <w:rsid w:val="00862F5A"/>
    <w:rsid w:val="00863535"/>
    <w:rsid w:val="00864867"/>
    <w:rsid w:val="00864DF5"/>
    <w:rsid w:val="00866EC9"/>
    <w:rsid w:val="008705D7"/>
    <w:rsid w:val="00875330"/>
    <w:rsid w:val="00880C2E"/>
    <w:rsid w:val="008818B7"/>
    <w:rsid w:val="00882B41"/>
    <w:rsid w:val="00886024"/>
    <w:rsid w:val="0089219F"/>
    <w:rsid w:val="00897F41"/>
    <w:rsid w:val="008A0511"/>
    <w:rsid w:val="008A59C0"/>
    <w:rsid w:val="008A77AD"/>
    <w:rsid w:val="008B177E"/>
    <w:rsid w:val="008B6E61"/>
    <w:rsid w:val="008C754C"/>
    <w:rsid w:val="008D0B12"/>
    <w:rsid w:val="008D2880"/>
    <w:rsid w:val="008D7A61"/>
    <w:rsid w:val="008E5542"/>
    <w:rsid w:val="008E6F29"/>
    <w:rsid w:val="008F60AA"/>
    <w:rsid w:val="0090546F"/>
    <w:rsid w:val="00906FF1"/>
    <w:rsid w:val="00911B33"/>
    <w:rsid w:val="009174D4"/>
    <w:rsid w:val="009214D0"/>
    <w:rsid w:val="00927A7A"/>
    <w:rsid w:val="00927D53"/>
    <w:rsid w:val="009323ED"/>
    <w:rsid w:val="00934410"/>
    <w:rsid w:val="00934A48"/>
    <w:rsid w:val="00935501"/>
    <w:rsid w:val="00936871"/>
    <w:rsid w:val="0093690D"/>
    <w:rsid w:val="0094259C"/>
    <w:rsid w:val="00945D0E"/>
    <w:rsid w:val="00946FCB"/>
    <w:rsid w:val="00950599"/>
    <w:rsid w:val="00951BA1"/>
    <w:rsid w:val="00953AEE"/>
    <w:rsid w:val="00954CCE"/>
    <w:rsid w:val="00955AAE"/>
    <w:rsid w:val="009573DC"/>
    <w:rsid w:val="009627E3"/>
    <w:rsid w:val="00962DF7"/>
    <w:rsid w:val="009635C5"/>
    <w:rsid w:val="00963FA8"/>
    <w:rsid w:val="00964237"/>
    <w:rsid w:val="0096488E"/>
    <w:rsid w:val="00967B17"/>
    <w:rsid w:val="00970549"/>
    <w:rsid w:val="00972EAA"/>
    <w:rsid w:val="009732E0"/>
    <w:rsid w:val="0097762B"/>
    <w:rsid w:val="00980974"/>
    <w:rsid w:val="00986092"/>
    <w:rsid w:val="0098656D"/>
    <w:rsid w:val="00987533"/>
    <w:rsid w:val="00990D4C"/>
    <w:rsid w:val="009915BB"/>
    <w:rsid w:val="00997F9D"/>
    <w:rsid w:val="009A2F94"/>
    <w:rsid w:val="009A4604"/>
    <w:rsid w:val="009B154A"/>
    <w:rsid w:val="009B22D0"/>
    <w:rsid w:val="009B5FAF"/>
    <w:rsid w:val="009C385B"/>
    <w:rsid w:val="009C3C6B"/>
    <w:rsid w:val="009E596C"/>
    <w:rsid w:val="009F723B"/>
    <w:rsid w:val="00A00736"/>
    <w:rsid w:val="00A008C0"/>
    <w:rsid w:val="00A01FF8"/>
    <w:rsid w:val="00A0543F"/>
    <w:rsid w:val="00A11CC9"/>
    <w:rsid w:val="00A1350A"/>
    <w:rsid w:val="00A13702"/>
    <w:rsid w:val="00A14146"/>
    <w:rsid w:val="00A164F0"/>
    <w:rsid w:val="00A174CC"/>
    <w:rsid w:val="00A20F72"/>
    <w:rsid w:val="00A21B98"/>
    <w:rsid w:val="00A244C1"/>
    <w:rsid w:val="00A2623F"/>
    <w:rsid w:val="00A26B2B"/>
    <w:rsid w:val="00A26F42"/>
    <w:rsid w:val="00A32032"/>
    <w:rsid w:val="00A33C8E"/>
    <w:rsid w:val="00A33E46"/>
    <w:rsid w:val="00A34277"/>
    <w:rsid w:val="00A41EE2"/>
    <w:rsid w:val="00A45BA9"/>
    <w:rsid w:val="00A465D4"/>
    <w:rsid w:val="00A51F67"/>
    <w:rsid w:val="00A52384"/>
    <w:rsid w:val="00A537FC"/>
    <w:rsid w:val="00A6091F"/>
    <w:rsid w:val="00A643D6"/>
    <w:rsid w:val="00A704B8"/>
    <w:rsid w:val="00A73E39"/>
    <w:rsid w:val="00A80DBA"/>
    <w:rsid w:val="00A819FF"/>
    <w:rsid w:val="00A859DB"/>
    <w:rsid w:val="00A85B63"/>
    <w:rsid w:val="00A87064"/>
    <w:rsid w:val="00A872E0"/>
    <w:rsid w:val="00A9492F"/>
    <w:rsid w:val="00A95425"/>
    <w:rsid w:val="00A95BF0"/>
    <w:rsid w:val="00A97670"/>
    <w:rsid w:val="00AB03F5"/>
    <w:rsid w:val="00AB064E"/>
    <w:rsid w:val="00AB1D06"/>
    <w:rsid w:val="00AB22E1"/>
    <w:rsid w:val="00AB3E4D"/>
    <w:rsid w:val="00AC0179"/>
    <w:rsid w:val="00AC0A67"/>
    <w:rsid w:val="00AC1D54"/>
    <w:rsid w:val="00AC3032"/>
    <w:rsid w:val="00AC3265"/>
    <w:rsid w:val="00AC5C1D"/>
    <w:rsid w:val="00AC7878"/>
    <w:rsid w:val="00AD21F2"/>
    <w:rsid w:val="00AD37B2"/>
    <w:rsid w:val="00AD5996"/>
    <w:rsid w:val="00AD6853"/>
    <w:rsid w:val="00AD79B7"/>
    <w:rsid w:val="00AE0139"/>
    <w:rsid w:val="00AE278C"/>
    <w:rsid w:val="00AE3C95"/>
    <w:rsid w:val="00AE6CCB"/>
    <w:rsid w:val="00AE759C"/>
    <w:rsid w:val="00AE77A8"/>
    <w:rsid w:val="00AE7D2D"/>
    <w:rsid w:val="00AF0E92"/>
    <w:rsid w:val="00AF14AD"/>
    <w:rsid w:val="00AF5341"/>
    <w:rsid w:val="00AF5850"/>
    <w:rsid w:val="00AF5D1F"/>
    <w:rsid w:val="00AF7F9C"/>
    <w:rsid w:val="00B009D8"/>
    <w:rsid w:val="00B016F1"/>
    <w:rsid w:val="00B01BD3"/>
    <w:rsid w:val="00B02E8C"/>
    <w:rsid w:val="00B044C9"/>
    <w:rsid w:val="00B0513A"/>
    <w:rsid w:val="00B078B5"/>
    <w:rsid w:val="00B12004"/>
    <w:rsid w:val="00B16859"/>
    <w:rsid w:val="00B17BC1"/>
    <w:rsid w:val="00B23963"/>
    <w:rsid w:val="00B24E9F"/>
    <w:rsid w:val="00B25CCE"/>
    <w:rsid w:val="00B25CD3"/>
    <w:rsid w:val="00B26F37"/>
    <w:rsid w:val="00B343D1"/>
    <w:rsid w:val="00B35405"/>
    <w:rsid w:val="00B40529"/>
    <w:rsid w:val="00B405CD"/>
    <w:rsid w:val="00B51118"/>
    <w:rsid w:val="00B52116"/>
    <w:rsid w:val="00B54918"/>
    <w:rsid w:val="00B6169D"/>
    <w:rsid w:val="00B6359E"/>
    <w:rsid w:val="00B72E92"/>
    <w:rsid w:val="00B73293"/>
    <w:rsid w:val="00B75624"/>
    <w:rsid w:val="00B8142C"/>
    <w:rsid w:val="00B81B82"/>
    <w:rsid w:val="00B81FE4"/>
    <w:rsid w:val="00B827D0"/>
    <w:rsid w:val="00B83D08"/>
    <w:rsid w:val="00B92838"/>
    <w:rsid w:val="00B94708"/>
    <w:rsid w:val="00B9515E"/>
    <w:rsid w:val="00BA0784"/>
    <w:rsid w:val="00BA1828"/>
    <w:rsid w:val="00BA5AA9"/>
    <w:rsid w:val="00BA721B"/>
    <w:rsid w:val="00BB2C92"/>
    <w:rsid w:val="00BB42E0"/>
    <w:rsid w:val="00BC55FF"/>
    <w:rsid w:val="00BC590B"/>
    <w:rsid w:val="00BD0AB6"/>
    <w:rsid w:val="00BD3ECB"/>
    <w:rsid w:val="00BD5045"/>
    <w:rsid w:val="00BE78F8"/>
    <w:rsid w:val="00BE79ED"/>
    <w:rsid w:val="00BF1B45"/>
    <w:rsid w:val="00BF31BC"/>
    <w:rsid w:val="00BF3BB3"/>
    <w:rsid w:val="00BF615D"/>
    <w:rsid w:val="00BF63DA"/>
    <w:rsid w:val="00BF7040"/>
    <w:rsid w:val="00C003A1"/>
    <w:rsid w:val="00C02B11"/>
    <w:rsid w:val="00C07E1D"/>
    <w:rsid w:val="00C106AF"/>
    <w:rsid w:val="00C13BEE"/>
    <w:rsid w:val="00C17315"/>
    <w:rsid w:val="00C17CA2"/>
    <w:rsid w:val="00C20150"/>
    <w:rsid w:val="00C2427A"/>
    <w:rsid w:val="00C27807"/>
    <w:rsid w:val="00C32DD7"/>
    <w:rsid w:val="00C351DB"/>
    <w:rsid w:val="00C37CA6"/>
    <w:rsid w:val="00C37F92"/>
    <w:rsid w:val="00C436A3"/>
    <w:rsid w:val="00C4504C"/>
    <w:rsid w:val="00C47C44"/>
    <w:rsid w:val="00C47FC4"/>
    <w:rsid w:val="00C6524E"/>
    <w:rsid w:val="00C720A6"/>
    <w:rsid w:val="00C75995"/>
    <w:rsid w:val="00C846EF"/>
    <w:rsid w:val="00C917CB"/>
    <w:rsid w:val="00C91FA7"/>
    <w:rsid w:val="00CA23BF"/>
    <w:rsid w:val="00CA4BF6"/>
    <w:rsid w:val="00CA4C7A"/>
    <w:rsid w:val="00CA7E0E"/>
    <w:rsid w:val="00CB0C1E"/>
    <w:rsid w:val="00CB0FB1"/>
    <w:rsid w:val="00CB6645"/>
    <w:rsid w:val="00CC09C7"/>
    <w:rsid w:val="00CC52D7"/>
    <w:rsid w:val="00CC533A"/>
    <w:rsid w:val="00CC6B15"/>
    <w:rsid w:val="00CC7544"/>
    <w:rsid w:val="00CD13F1"/>
    <w:rsid w:val="00CD1A6B"/>
    <w:rsid w:val="00CD34F9"/>
    <w:rsid w:val="00CD5522"/>
    <w:rsid w:val="00CD7535"/>
    <w:rsid w:val="00CD7EB2"/>
    <w:rsid w:val="00CE2ACD"/>
    <w:rsid w:val="00CE3264"/>
    <w:rsid w:val="00CE64D0"/>
    <w:rsid w:val="00CE7BBF"/>
    <w:rsid w:val="00CF10C4"/>
    <w:rsid w:val="00CF5875"/>
    <w:rsid w:val="00D01405"/>
    <w:rsid w:val="00D0286F"/>
    <w:rsid w:val="00D0567A"/>
    <w:rsid w:val="00D10C4D"/>
    <w:rsid w:val="00D119B5"/>
    <w:rsid w:val="00D1386F"/>
    <w:rsid w:val="00D16749"/>
    <w:rsid w:val="00D229A5"/>
    <w:rsid w:val="00D35CA3"/>
    <w:rsid w:val="00D369CB"/>
    <w:rsid w:val="00D3746C"/>
    <w:rsid w:val="00D44FEE"/>
    <w:rsid w:val="00D54DC8"/>
    <w:rsid w:val="00D568DB"/>
    <w:rsid w:val="00D57ED1"/>
    <w:rsid w:val="00D6677A"/>
    <w:rsid w:val="00D6712B"/>
    <w:rsid w:val="00D7096C"/>
    <w:rsid w:val="00D71054"/>
    <w:rsid w:val="00D93242"/>
    <w:rsid w:val="00D943E9"/>
    <w:rsid w:val="00DA1906"/>
    <w:rsid w:val="00DA262E"/>
    <w:rsid w:val="00DB0A15"/>
    <w:rsid w:val="00DB3BD7"/>
    <w:rsid w:val="00DB4822"/>
    <w:rsid w:val="00DB4A4E"/>
    <w:rsid w:val="00DB63FF"/>
    <w:rsid w:val="00DB7C0A"/>
    <w:rsid w:val="00DC140F"/>
    <w:rsid w:val="00DC22A1"/>
    <w:rsid w:val="00DC3637"/>
    <w:rsid w:val="00DC3D89"/>
    <w:rsid w:val="00DE10D7"/>
    <w:rsid w:val="00DE57C6"/>
    <w:rsid w:val="00DF6DE4"/>
    <w:rsid w:val="00E00D12"/>
    <w:rsid w:val="00E0337A"/>
    <w:rsid w:val="00E0392C"/>
    <w:rsid w:val="00E03CD6"/>
    <w:rsid w:val="00E10C37"/>
    <w:rsid w:val="00E110CD"/>
    <w:rsid w:val="00E11736"/>
    <w:rsid w:val="00E12C46"/>
    <w:rsid w:val="00E14301"/>
    <w:rsid w:val="00E17164"/>
    <w:rsid w:val="00E23729"/>
    <w:rsid w:val="00E239A2"/>
    <w:rsid w:val="00E239BC"/>
    <w:rsid w:val="00E23E9A"/>
    <w:rsid w:val="00E245FE"/>
    <w:rsid w:val="00E25817"/>
    <w:rsid w:val="00E3136A"/>
    <w:rsid w:val="00E33602"/>
    <w:rsid w:val="00E36792"/>
    <w:rsid w:val="00E37848"/>
    <w:rsid w:val="00E37FB2"/>
    <w:rsid w:val="00E4380E"/>
    <w:rsid w:val="00E43E08"/>
    <w:rsid w:val="00E448B2"/>
    <w:rsid w:val="00E4607B"/>
    <w:rsid w:val="00E511AD"/>
    <w:rsid w:val="00E55493"/>
    <w:rsid w:val="00E55E19"/>
    <w:rsid w:val="00E5713B"/>
    <w:rsid w:val="00E649A3"/>
    <w:rsid w:val="00E738C8"/>
    <w:rsid w:val="00E74F42"/>
    <w:rsid w:val="00E7501E"/>
    <w:rsid w:val="00E82800"/>
    <w:rsid w:val="00E8333A"/>
    <w:rsid w:val="00E85AC0"/>
    <w:rsid w:val="00E85B67"/>
    <w:rsid w:val="00E86215"/>
    <w:rsid w:val="00E87CE3"/>
    <w:rsid w:val="00E9036A"/>
    <w:rsid w:val="00E918D0"/>
    <w:rsid w:val="00EA1953"/>
    <w:rsid w:val="00EA7D9C"/>
    <w:rsid w:val="00EB28A6"/>
    <w:rsid w:val="00EB58D6"/>
    <w:rsid w:val="00EC1B41"/>
    <w:rsid w:val="00EC3721"/>
    <w:rsid w:val="00EC5828"/>
    <w:rsid w:val="00EC5AC1"/>
    <w:rsid w:val="00EC7C14"/>
    <w:rsid w:val="00ED01DC"/>
    <w:rsid w:val="00ED4C54"/>
    <w:rsid w:val="00ED7A14"/>
    <w:rsid w:val="00EE2408"/>
    <w:rsid w:val="00EE32DB"/>
    <w:rsid w:val="00EE503E"/>
    <w:rsid w:val="00EE5202"/>
    <w:rsid w:val="00EF2619"/>
    <w:rsid w:val="00EF3588"/>
    <w:rsid w:val="00EF479F"/>
    <w:rsid w:val="00EF6CD6"/>
    <w:rsid w:val="00F01F38"/>
    <w:rsid w:val="00F02504"/>
    <w:rsid w:val="00F030F1"/>
    <w:rsid w:val="00F05410"/>
    <w:rsid w:val="00F0622E"/>
    <w:rsid w:val="00F10443"/>
    <w:rsid w:val="00F16097"/>
    <w:rsid w:val="00F2472A"/>
    <w:rsid w:val="00F257DD"/>
    <w:rsid w:val="00F26445"/>
    <w:rsid w:val="00F32218"/>
    <w:rsid w:val="00F437B8"/>
    <w:rsid w:val="00F4615B"/>
    <w:rsid w:val="00F52B8C"/>
    <w:rsid w:val="00F5793F"/>
    <w:rsid w:val="00F61249"/>
    <w:rsid w:val="00F618A6"/>
    <w:rsid w:val="00F669A9"/>
    <w:rsid w:val="00F702E2"/>
    <w:rsid w:val="00F7144A"/>
    <w:rsid w:val="00F86669"/>
    <w:rsid w:val="00F97528"/>
    <w:rsid w:val="00FA0DF0"/>
    <w:rsid w:val="00FA2B76"/>
    <w:rsid w:val="00FA6F60"/>
    <w:rsid w:val="00FB114E"/>
    <w:rsid w:val="00FB1C12"/>
    <w:rsid w:val="00FB5BCC"/>
    <w:rsid w:val="00FB6F60"/>
    <w:rsid w:val="00FB71C4"/>
    <w:rsid w:val="00FB740E"/>
    <w:rsid w:val="00FC6424"/>
    <w:rsid w:val="00FC7CA5"/>
    <w:rsid w:val="00FD0571"/>
    <w:rsid w:val="00FD32D9"/>
    <w:rsid w:val="00FD381F"/>
    <w:rsid w:val="00FD6674"/>
    <w:rsid w:val="00FF0845"/>
    <w:rsid w:val="00FF38F9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8153"/>
  <w15:chartTrackingRefBased/>
  <w15:docId w15:val="{3CB8564A-049F-4681-A947-F8C47147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43D4"/>
    <w:pPr>
      <w:spacing w:before="60" w:after="60" w:line="320" w:lineRule="atLeast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E43D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fr-FR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2A4D8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4D85"/>
    <w:rPr>
      <w:rFonts w:ascii="Verdana" w:eastAsia="Times New Roman" w:hAnsi="Verdana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A4D8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4D85"/>
    <w:rPr>
      <w:rFonts w:ascii="Verdana" w:eastAsia="Times New Roman" w:hAnsi="Verdana" w:cs="Times New Roman"/>
      <w:sz w:val="20"/>
      <w:szCs w:val="24"/>
      <w:lang w:eastAsia="it-IT"/>
    </w:rPr>
  </w:style>
  <w:style w:type="table" w:styleId="Grigliatabella">
    <w:name w:val="Table Grid"/>
    <w:basedOn w:val="Tabellanormale"/>
    <w:uiPriority w:val="39"/>
    <w:rsid w:val="002A4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898D14-A156-4E3B-BE4B-C9CA05519D7E}"/>
</file>

<file path=customXml/itemProps2.xml><?xml version="1.0" encoding="utf-8"?>
<ds:datastoreItem xmlns:ds="http://schemas.openxmlformats.org/officeDocument/2006/customXml" ds:itemID="{1F6D4F90-FFE9-4643-A130-E99888BB2A16}"/>
</file>

<file path=customXml/itemProps3.xml><?xml version="1.0" encoding="utf-8"?>
<ds:datastoreItem xmlns:ds="http://schemas.openxmlformats.org/officeDocument/2006/customXml" ds:itemID="{B9B34D81-3ABA-4C5F-8F0D-81BC26F09F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 Annalisa</dc:creator>
  <cp:keywords/>
  <dc:description/>
  <cp:lastModifiedBy>Capraro Fausto</cp:lastModifiedBy>
  <cp:revision>2</cp:revision>
  <dcterms:created xsi:type="dcterms:W3CDTF">2024-09-18T14:08:00Z</dcterms:created>
  <dcterms:modified xsi:type="dcterms:W3CDTF">2024-09-18T14:08:00Z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