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0B55" w14:textId="52F465B4" w:rsidR="005529CE" w:rsidRDefault="00DC5C17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Allegato </w:t>
      </w:r>
      <w:r w:rsidR="00151AD4">
        <w:rPr>
          <w:b/>
          <w:sz w:val="28"/>
        </w:rPr>
        <w:t>7</w:t>
      </w:r>
      <w:r w:rsidR="00B62F1C">
        <w:rPr>
          <w:b/>
          <w:sz w:val="28"/>
        </w:rPr>
        <w:t xml:space="preserve"> </w:t>
      </w:r>
    </w:p>
    <w:p w14:paraId="5783B124" w14:textId="77777777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2F9641" w14:textId="77777777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 xml:space="preserve">CARTA DEI PRINCIPI DI RESPONSABILITÀ SOCIALE D’IMPRESA </w:t>
      </w:r>
    </w:p>
    <w:p w14:paraId="26A43633" w14:textId="77777777" w:rsidR="005529CE" w:rsidRDefault="00B62F1C">
      <w:pPr>
        <w:pStyle w:val="Titolo1"/>
        <w:ind w:left="-5"/>
      </w:pPr>
      <w:r>
        <w:t xml:space="preserve">Premessa </w:t>
      </w:r>
    </w:p>
    <w:p w14:paraId="04BFFC4D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</w:t>
      </w:r>
    </w:p>
    <w:p w14:paraId="543ECB2C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A fronte di tale impegno ti chiede di contribuire a rendere più sostenibile e innovativo il territorio regionale, promuovendo i principi della presente Carta per la Responsabilità Sociale d’Impresa. </w:t>
      </w:r>
    </w:p>
    <w:p w14:paraId="08052F7A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 </w:t>
      </w:r>
    </w:p>
    <w:p w14:paraId="49FB22A7" w14:textId="77777777" w:rsidR="005529CE" w:rsidRDefault="00B62F1C">
      <w:pPr>
        <w:spacing w:after="13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26D3783" w14:textId="77777777" w:rsidR="005529CE" w:rsidRDefault="00B62F1C">
      <w:pPr>
        <w:pStyle w:val="Titolo1"/>
        <w:ind w:left="-5"/>
      </w:pPr>
      <w:r>
        <w:t xml:space="preserve">Che cosa è la Carta dei Principi della Responsabilità Sociale </w:t>
      </w:r>
    </w:p>
    <w:p w14:paraId="72F76412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 </w:t>
      </w:r>
    </w:p>
    <w:p w14:paraId="17C6EB52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 </w:t>
      </w:r>
    </w:p>
    <w:p w14:paraId="453E681A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 </w:t>
      </w:r>
    </w:p>
    <w:p w14:paraId="5D351C09" w14:textId="77777777" w:rsidR="004B1F0C" w:rsidRDefault="004B1F0C">
      <w:pPr>
        <w:pStyle w:val="Titolo1"/>
        <w:spacing w:after="202"/>
        <w:ind w:left="0" w:firstLine="0"/>
        <w:rPr>
          <w:i w:val="0"/>
          <w:sz w:val="24"/>
        </w:rPr>
      </w:pPr>
    </w:p>
    <w:p w14:paraId="781A8CFC" w14:textId="4C4DBC14" w:rsidR="005529CE" w:rsidRDefault="00B62F1C">
      <w:pPr>
        <w:pStyle w:val="Titolo1"/>
        <w:spacing w:after="202"/>
        <w:ind w:left="0" w:firstLine="0"/>
      </w:pPr>
      <w:r>
        <w:rPr>
          <w:i w:val="0"/>
          <w:sz w:val="24"/>
        </w:rPr>
        <w:t>PRINCIPI</w:t>
      </w:r>
      <w:r>
        <w:rPr>
          <w:b w:val="0"/>
          <w:i w:val="0"/>
        </w:rPr>
        <w:t xml:space="preserve"> </w:t>
      </w:r>
    </w:p>
    <w:p w14:paraId="2D9FA8F8" w14:textId="77777777" w:rsidR="005529CE" w:rsidRDefault="00B62F1C">
      <w:pPr>
        <w:pStyle w:val="Titolo2"/>
        <w:ind w:left="-5"/>
      </w:pPr>
      <w:r>
        <w:t xml:space="preserve">Trasparenza e Stakeholders </w:t>
      </w:r>
    </w:p>
    <w:p w14:paraId="6121EAAA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 </w:t>
      </w:r>
    </w:p>
    <w:p w14:paraId="6D345AEA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Valutare periodicamente le aspettative dei vari stakeholders (dipendenti, clienti, fornitori, comunità locale, ambiente) </w:t>
      </w:r>
    </w:p>
    <w:p w14:paraId="0C90B713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Promuovere il dialogo e il coinvolgimento degli stakeholder attraverso periodici momenti di confronto e presentazione dei risultati delle azioni e impegni per la RSI </w:t>
      </w:r>
    </w:p>
    <w:p w14:paraId="26CC1551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Assicurare buone e corrette relazioni con la catena dei fornitori e sub-fornitori </w:t>
      </w:r>
    </w:p>
    <w:p w14:paraId="7E5A8DDA" w14:textId="77777777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 </w:t>
      </w:r>
    </w:p>
    <w:p w14:paraId="04526E4A" w14:textId="77777777" w:rsidR="005529CE" w:rsidRDefault="00B62F1C">
      <w:pPr>
        <w:pStyle w:val="Titolo2"/>
        <w:ind w:left="-5"/>
      </w:pPr>
      <w:r>
        <w:lastRenderedPageBreak/>
        <w:t xml:space="preserve">Benessere Dipendenti / Conciliazione Vita-Lavoro </w:t>
      </w:r>
    </w:p>
    <w:p w14:paraId="695DB677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Promuovere pari opportunità di trattamento dei dipendenti uomini e donne e favorire processi di inclusione anche verso i portatori di disabilità </w:t>
      </w:r>
    </w:p>
    <w:p w14:paraId="4B2DEC2A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Favorire lo sviluppo di un contesto di lavoro sicuro e attento alle condizioni di lavoro </w:t>
      </w:r>
    </w:p>
    <w:p w14:paraId="3BC9E78B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Favorire l’utilizzo dei servizi di welfare e conciliazione lavoro famiglia anche attraverso lo sviluppo di azioni di welfare aziendale </w:t>
      </w:r>
    </w:p>
    <w:p w14:paraId="4BC482A2" w14:textId="77777777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Assicurare il periodico confronto, ascolto e coinvolgimento attivo dei dipendenti per favorire il benessere in azienda </w:t>
      </w:r>
    </w:p>
    <w:p w14:paraId="4CD45119" w14:textId="77777777" w:rsidR="005529CE" w:rsidRDefault="00B62F1C">
      <w:pPr>
        <w:pStyle w:val="Titolo2"/>
        <w:ind w:left="-5"/>
      </w:pPr>
      <w:r>
        <w:t xml:space="preserve">Clienti e Consumatori </w:t>
      </w:r>
    </w:p>
    <w:p w14:paraId="08381A88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Realizzare prodotti e servizi sicuri che garantiscano bassi impatti ambientale e facilità nel loro smaltimento e/o recupero </w:t>
      </w:r>
    </w:p>
    <w:p w14:paraId="6B5E7CD7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Realizzare attività di vendita, marketing e commercializzazione oneste e basate su comunicazioni e messaggi non fuorvianti o ingannevoli </w:t>
      </w:r>
    </w:p>
    <w:p w14:paraId="22E82F1B" w14:textId="77777777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Attivare azioni di comunicazione e dialogo con i consumatori nell’ambito della gestione delle informazioni, reclami e miglioramento continuo dei prodotti / servizi 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Prevenire e ridurre forme di inquinamento, contenere la produzione di rifiuti e favorire il recupero e il riciclaggio degli scarti di produzione </w:t>
      </w:r>
    </w:p>
    <w:p w14:paraId="55D49FC2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Migliorare l’efficienza energetica nei processi produttivi e negli edifici e utilizzare energie rinnovabili per mitigare gli effetti sul cambiamento climatico </w:t>
      </w:r>
    </w:p>
    <w:p w14:paraId="5901C6C4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Introdurre criteri di eco-design in fase di lancio di nuovi prodotti per prevenire e contenere gli impatti ambientali e i costi ambientali per la filiera </w:t>
      </w:r>
    </w:p>
    <w:p w14:paraId="34333F9F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proteggere i sistemi naturali e la biodiversità del territorio, utilizzando in modo sostenibile le risorse naturali comuni </w:t>
      </w:r>
    </w:p>
    <w:p w14:paraId="2D1C7840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Gestire i processi di acquisto dei materiali e servizi sulla base di criteri di elevata sostenibilità ambientale e sociale </w:t>
      </w:r>
    </w:p>
    <w:p w14:paraId="383DFFA6" w14:textId="77777777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Introdurre, dove possibile, sistemi di gestione ambientali e sociali, come fattori distintivi dell’impresa </w:t>
      </w:r>
    </w:p>
    <w:p w14:paraId="3D855953" w14:textId="77777777" w:rsidR="005529CE" w:rsidRDefault="00B62F1C">
      <w:pPr>
        <w:pStyle w:val="Titolo2"/>
        <w:ind w:left="-5"/>
      </w:pPr>
      <w:r>
        <w:t xml:space="preserve">Relazione con la Comunità Locale e il Territorio </w:t>
      </w:r>
    </w:p>
    <w:p w14:paraId="3FC08CB6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migliorare il benessere e lo sviluppo sociale ed economico del territorio sostenendo e/o partecipando ad iniziative e progetti di sviluppo locale (Scuole, Volontariato, Enti pubblici) </w:t>
      </w:r>
    </w:p>
    <w:p w14:paraId="58E2E780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 </w:t>
      </w:r>
    </w:p>
    <w:p w14:paraId="13D7FAFC" w14:textId="77777777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Segnalare alla Regione rilevanti e significative esperienze in materia di RSI e di innovazione per l’impresa da diffondere anche attraverso l’apposito spazio dedicato </w:t>
      </w:r>
    </w:p>
    <w:p w14:paraId="5FC45516" w14:textId="77777777" w:rsidR="005529CE" w:rsidRPr="004B1F0C" w:rsidRDefault="00B62F1C">
      <w:pPr>
        <w:spacing w:after="218" w:line="259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14:paraId="0A010809" w14:textId="77777777" w:rsidR="005529CE" w:rsidRPr="004B1F0C" w:rsidRDefault="00B62F1C">
      <w:pPr>
        <w:spacing w:after="227"/>
        <w:ind w:left="-15" w:firstLine="0"/>
      </w:pPr>
      <w:r w:rsidRPr="004B1F0C">
        <w:t xml:space="preserve">Per accettazione </w:t>
      </w:r>
    </w:p>
    <w:p w14:paraId="18FFC95E" w14:textId="6EB20311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77777777" w:rsidR="00000FD4" w:rsidRPr="007C608F" w:rsidRDefault="00000FD4" w:rsidP="00000FD4">
      <w:pPr>
        <w:pStyle w:val="Paragrafoelenco"/>
        <w:numPr>
          <w:ilvl w:val="0"/>
          <w:numId w:val="1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AUTOGRAFA ___________________________________</w:t>
      </w:r>
    </w:p>
    <w:p w14:paraId="0FEFEF48" w14:textId="77777777" w:rsidR="00D7722D" w:rsidRPr="007C608F" w:rsidRDefault="00D7722D" w:rsidP="00D7722D">
      <w:pPr>
        <w:pStyle w:val="Paragrafoelenco"/>
        <w:numPr>
          <w:ilvl w:val="0"/>
          <w:numId w:val="1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sectPr w:rsidR="00D7722D" w:rsidRPr="007C608F">
      <w:pgSz w:w="11906" w:h="16838"/>
      <w:pgMar w:top="1459" w:right="1131" w:bottom="117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862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151AD4"/>
    <w:rsid w:val="001A25E2"/>
    <w:rsid w:val="0035649A"/>
    <w:rsid w:val="0045007A"/>
    <w:rsid w:val="004B1F0C"/>
    <w:rsid w:val="005529CE"/>
    <w:rsid w:val="005E0C57"/>
    <w:rsid w:val="00B354F4"/>
    <w:rsid w:val="00B62F1C"/>
    <w:rsid w:val="00D7722D"/>
    <w:rsid w:val="00DC5C17"/>
    <w:rsid w:val="00F656C7"/>
    <w:rsid w:val="00FD7D05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3595A-8C5C-49C6-B9D2-559EB427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Tutino Francesco</cp:lastModifiedBy>
  <cp:revision>5</cp:revision>
  <dcterms:created xsi:type="dcterms:W3CDTF">2024-07-29T14:10:00Z</dcterms:created>
  <dcterms:modified xsi:type="dcterms:W3CDTF">2025-06-03T08:34:00Z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