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6"/>
          <w:szCs w:val="26"/>
          <w:rtl w:val="0"/>
        </w:rPr>
        <w:t xml:space="preserve">PR FESR 2021/2027 </w:t>
      </w: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Priorità 1 AZIONE 1.2.3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rtl w:val="0"/>
        </w:rPr>
        <w:t xml:space="preserve">BANDO PER LA TRANSIZIONE DIGITALE DELLE IMPRESE DELL'EMILIA-ROMAGNA (ANNO 2025) 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307 del 03/03/2025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alla rendicontazione delle spese relative al saldo del progetto prot. PG/2023/____________ dal titolo “__________________________________________________________________________” avente CUP ______________________ finanziato ai sensi del Bando approvato con D.G.R. 307/2025, in relazione al paragrafo 4.2 del Bando, con riferimento all’obiettivo ambientale: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mitigazione dei cambiamenti climatici,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00"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elettrici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annui per effetto delle operazioni finanziate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sdt>
      <w:sdtPr>
        <w:lock w:val="contentLocked"/>
        <w:id w:val="691216780"/>
        <w:tag w:val="goog_rdk_0"/>
      </w:sdtPr>
      <w:sdtContent>
        <w:tbl>
          <w:tblPr>
            <w:tblStyle w:val="Table1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rHeight w:val="3671.5410156250005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76" w:lineRule="auto"/>
                  <w:ind w:left="850.3937007874016" w:right="0" w:hanging="708.6614173228347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ESCLUSIVAMENTE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rientranti in una o più delle seguenti voci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 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16">
                <w:pPr>
                  <w:numPr>
                    <w:ilvl w:val="0"/>
                    <w:numId w:val="6"/>
                  </w:numPr>
                  <w:spacing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acquisizione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SERVIZI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 creazione e/o adattamento/personalizzazione/customizzazione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software, applicativi e siti web;  </w:t>
                </w:r>
              </w:p>
              <w:p w:rsidR="00000000" w:rsidDel="00000000" w:rsidP="00000000" w:rsidRDefault="00000000" w:rsidRPr="00000000" w14:paraId="00000017">
                <w:pPr>
                  <w:numPr>
                    <w:ilvl w:val="0"/>
                    <w:numId w:val="6"/>
                  </w:numPr>
                  <w:spacing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acquisto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LICENZE SOFTWARE O DI ABBONAMENTI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per l’utilizzo di licenze software;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numPr>
                    <w:ilvl w:val="0"/>
                    <w:numId w:val="6"/>
                  </w:numPr>
                  <w:spacing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realizzazione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PICCOLI INTERVENTI EDILI, MURARI E DI ARREDO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strettamente collegati e funzionali alla realizzazione del progetto, che il bando riconosce esclusivamente per un importo massimo di euro 5.000,00; </w:t>
                </w:r>
              </w:p>
              <w:p w:rsidR="00000000" w:rsidDel="00000000" w:rsidP="00000000" w:rsidRDefault="00000000" w:rsidRPr="00000000" w14:paraId="00000019">
                <w:pPr>
                  <w:numPr>
                    <w:ilvl w:val="0"/>
                    <w:numId w:val="6"/>
                  </w:numPr>
                  <w:spacing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CONSULENZE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specialistiche strategiche per la realizzazione del progetto; </w:t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6"/>
                  </w:numPr>
                  <w:spacing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b w:val="1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GENERALI.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 il beneficiario 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1C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widowControl w:val="0"/>
        <w:spacing w:line="276" w:lineRule="auto"/>
        <w:rPr>
          <w:rFonts w:ascii="Arial Narrow" w:cs="Arial Narrow" w:eastAsia="Arial Narrow" w:hAnsi="Arial Narrow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13.0" w:type="dxa"/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850.3937007874016" w:right="0" w:hanging="708.6614173228347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Il progetto comprende spese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 acquisizione di beni alimentati per almeno l’80% da FONTI RINNOVABILI.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 fonte energetica utilizzata è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prodotta da proprio impianto FER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</w:r>
          </w:p>
          <w:p w:rsidR="00000000" w:rsidDel="00000000" w:rsidP="00000000" w:rsidRDefault="00000000" w:rsidRPr="00000000" w14:paraId="00000020">
            <w:pPr>
              <w:spacing w:before="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acquistata da società che forniscono energia elettrica da fonte rinnovabile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contratto di fornitura o bolletta);</w:t>
            </w:r>
          </w:p>
          <w:p w:rsidR="00000000" w:rsidDel="00000000" w:rsidP="00000000" w:rsidRDefault="00000000" w:rsidRPr="00000000" w14:paraId="00000021">
            <w:pPr>
              <w:spacing w:before="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deriva da adesione ad una Comunità energetica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documentazione comprovante la partecipazione alla comunità energetica).</w:t>
            </w:r>
          </w:p>
          <w:p w:rsidR="00000000" w:rsidDel="00000000" w:rsidP="00000000" w:rsidRDefault="00000000" w:rsidRPr="00000000" w14:paraId="00000022">
            <w:pPr>
              <w:spacing w:before="120" w:lineRule="auto"/>
              <w:ind w:right="205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Inoltre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CIASCUN BENE ACQUISITO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alimentato da FER si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DICHIARA CHE:</w:t>
            </w:r>
          </w:p>
          <w:p w:rsidR="00000000" w:rsidDel="00000000" w:rsidP="00000000" w:rsidRDefault="00000000" w:rsidRPr="00000000" w14:paraId="00000023">
            <w:pPr>
              <w:spacing w:before="120" w:lineRule="auto"/>
              <w:ind w:right="205"/>
              <w:jc w:val="both"/>
              <w:rPr>
                <w:rFonts w:ascii="Arial Narrow" w:cs="Arial Narrow" w:eastAsia="Arial Narrow" w:hAnsi="Arial Narrow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345.0" w:type="dxa"/>
              <w:jc w:val="left"/>
              <w:tblLayout w:type="fixed"/>
              <w:tblLook w:val="0600"/>
            </w:tblPr>
            <w:tblGrid>
              <w:gridCol w:w="960"/>
              <w:gridCol w:w="1650"/>
              <w:gridCol w:w="1950"/>
              <w:gridCol w:w="1950"/>
              <w:gridCol w:w="2835"/>
              <w:tblGridChange w:id="0">
                <w:tblGrid>
                  <w:gridCol w:w="960"/>
                  <w:gridCol w:w="1650"/>
                  <w:gridCol w:w="1950"/>
                  <w:gridCol w:w="1950"/>
                  <w:gridCol w:w="2835"/>
                </w:tblGrid>
              </w:tblGridChange>
            </w:tblGrid>
            <w:tr>
              <w:trPr>
                <w:cantSplit w:val="0"/>
                <w:trHeight w:val="1148.496093750000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spacing w:line="276" w:lineRule="auto"/>
                    <w:ind w:left="-120" w:right="-123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Colonna 1 </w:t>
                  </w:r>
                </w:p>
                <w:p w:rsidR="00000000" w:rsidDel="00000000" w:rsidP="00000000" w:rsidRDefault="00000000" w:rsidRPr="00000000" w14:paraId="00000025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N. RIGA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Colonna 2</w:t>
                  </w:r>
                </w:p>
                <w:p w:rsidR="00000000" w:rsidDel="00000000" w:rsidP="00000000" w:rsidRDefault="00000000" w:rsidRPr="00000000" w14:paraId="00000027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MARCA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Colonna 3</w:t>
                  </w:r>
                </w:p>
                <w:p w:rsidR="00000000" w:rsidDel="00000000" w:rsidP="00000000" w:rsidRDefault="00000000" w:rsidRPr="00000000" w14:paraId="00000029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MODELLO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Colonna 4</w:t>
                  </w:r>
                </w:p>
                <w:p w:rsidR="00000000" w:rsidDel="00000000" w:rsidP="00000000" w:rsidRDefault="00000000" w:rsidRPr="00000000" w14:paraId="0000002B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FORNITORE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line="276" w:lineRule="auto"/>
                    <w:ind w:right="-136.18110236220446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Colonna 5</w:t>
                  </w:r>
                </w:p>
                <w:p w:rsidR="00000000" w:rsidDel="00000000" w:rsidP="00000000" w:rsidRDefault="00000000" w:rsidRPr="00000000" w14:paraId="0000002D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Criterio gestione sostenibile rifiuti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sz w:val="18"/>
                      <w:szCs w:val="18"/>
                      <w:rtl w:val="0"/>
                    </w:rPr>
                    <w:t xml:space="preserve">(ad es. accordi, contratti, fine vita, per i Rifiuti Elettrici ed Elettronici iscrizione ad un Registro AEE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sz w:val="18"/>
                      <w:szCs w:val="18"/>
                      <w:rtl w:val="0"/>
                    </w:rPr>
                    <w:t xml:space="preserve">...)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49.785156250000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E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F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18"/>
                      <w:szCs w:val="18"/>
                      <w:rtl w:val="0"/>
                    </w:rPr>
                    <w:t xml:space="preserve">Es. ROSSI snc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0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18"/>
                      <w:szCs w:val="18"/>
                      <w:rtl w:val="0"/>
                    </w:rPr>
                    <w:t xml:space="preserve">Modello xxy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18"/>
                      <w:szCs w:val="18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2">
                  <w:pPr>
                    <w:spacing w:line="276" w:lineRule="auto"/>
                    <w:ind w:left="0" w:right="-12" w:firstLine="0"/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18"/>
                      <w:szCs w:val="18"/>
                      <w:rtl w:val="0"/>
                    </w:rPr>
                    <w:t xml:space="preserve">Per i RAEE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rtl w:val="0"/>
                    </w:rPr>
                    <w:t xml:space="preserve">iscrizione ad un registro delle AEE da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  <w:rtl w:val="0"/>
                    </w:rPr>
                    <w:t xml:space="preserve">parte di:</w:t>
                  </w:r>
                </w:p>
                <w:p w:rsidR="00000000" w:rsidDel="00000000" w:rsidP="00000000" w:rsidRDefault="00000000" w:rsidRPr="00000000" w14:paraId="00000033">
                  <w:pPr>
                    <w:numPr>
                      <w:ilvl w:val="0"/>
                      <w:numId w:val="5"/>
                    </w:numPr>
                    <w:spacing w:line="276" w:lineRule="auto"/>
                    <w:ind w:left="283.4645669291342" w:right="-12" w:hanging="225"/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  <w:rtl w:val="0"/>
                    </w:rPr>
                    <w:t xml:space="preserve">produttore</w:t>
                  </w:r>
                </w:p>
                <w:p w:rsidR="00000000" w:rsidDel="00000000" w:rsidP="00000000" w:rsidRDefault="00000000" w:rsidRPr="00000000" w14:paraId="00000034">
                  <w:pPr>
                    <w:numPr>
                      <w:ilvl w:val="0"/>
                      <w:numId w:val="5"/>
                    </w:numPr>
                    <w:spacing w:line="276" w:lineRule="auto"/>
                    <w:ind w:left="283.4645669291342" w:right="-12" w:hanging="225"/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  <w:rtl w:val="0"/>
                    </w:rPr>
                    <w:t xml:space="preserve">fornitore;</w:t>
                  </w:r>
                </w:p>
                <w:p w:rsidR="00000000" w:rsidDel="00000000" w:rsidP="00000000" w:rsidRDefault="00000000" w:rsidRPr="00000000" w14:paraId="00000035">
                  <w:pPr>
                    <w:numPr>
                      <w:ilvl w:val="0"/>
                      <w:numId w:val="5"/>
                    </w:numPr>
                    <w:ind w:left="283.4645669291342" w:right="-150.2362204724409" w:hanging="225"/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  <w:rtl w:val="0"/>
                    </w:rPr>
                    <w:t xml:space="preserve">beneficiario;</w:t>
                  </w:r>
                </w:p>
                <w:p w:rsidR="00000000" w:rsidDel="00000000" w:rsidP="00000000" w:rsidRDefault="00000000" w:rsidRPr="00000000" w14:paraId="00000036">
                  <w:pPr>
                    <w:numPr>
                      <w:ilvl w:val="0"/>
                      <w:numId w:val="5"/>
                    </w:numPr>
                    <w:ind w:left="283.4645669291342" w:right="-150.2362204724409" w:hanging="225"/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sz w:val="18"/>
                      <w:szCs w:val="18"/>
                      <w:highlight w:val="white"/>
                      <w:rtl w:val="0"/>
                    </w:rPr>
                    <w:t xml:space="preserve">non è stato possibile reperire le informazioni circa l’iscrizione al registro AEE e il beneficiario si impegna a smaltire il bene a fine vita attraverso soggetto terzo autorizzato iscritto RAEE</w:t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1: indicare il numero progressivo della riga;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2: indicare la marca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3: indicare il modello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4: indicare l’eventuale fornitore o venditore del bene acquisito. Il campo può essere ripetuto uguale alla colonna 2 se   </w:t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acquista direttamente dal produttore;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5:  indicare il criterio di gestione dei rifiuti previsto per i beni acquisito(accordi, contratti per fine vita, per i RAEE indicare chi tra il produttore, fornitore, beneficiario è iscritto ad un Registro dei soggetti obbligati al finanziamento dei sistemi di gestione dei AEE oppure dichiarare il punto 4).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77750035"/>
        <w:tag w:val="goog_rdk_1"/>
      </w:sdtPr>
      <w:sdtContent>
        <w:tbl>
          <w:tblPr>
            <w:tblStyle w:val="Table4"/>
            <w:tblW w:w="14820.0" w:type="dxa"/>
            <w:jc w:val="left"/>
            <w:tblInd w:w="-42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20"/>
            <w:gridCol w:w="885"/>
            <w:gridCol w:w="870"/>
            <w:gridCol w:w="930"/>
            <w:gridCol w:w="3825"/>
            <w:gridCol w:w="3120"/>
            <w:gridCol w:w="4470"/>
            <w:tblGridChange w:id="0">
              <w:tblGrid>
                <w:gridCol w:w="720"/>
                <w:gridCol w:w="885"/>
                <w:gridCol w:w="870"/>
                <w:gridCol w:w="930"/>
                <w:gridCol w:w="3825"/>
                <w:gridCol w:w="3120"/>
                <w:gridCol w:w="4470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3F">
                <w:pPr>
                  <w:spacing w:before="120" w:line="276" w:lineRule="auto"/>
                  <w:ind w:left="850.3937007874016" w:hanging="708.6614173228347"/>
                  <w:jc w:val="both"/>
                  <w:rPr>
                    <w:rFonts w:ascii="Arial Narrow" w:cs="Arial Narrow" w:eastAsia="Arial Narrow" w:hAnsi="Arial Narrow"/>
                    <w:highlight w:val="yell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l’acquisto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servizi IT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(erogati nella soluzione cloud computing e software as a service) e l’acquisizione di: 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mpianti, macchinari, attrezzature, hardware e altri beni strumentali tangibili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possesso di CERTIFICAZIONI/ETICHETTE AMBIENTALI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allegate in Sfinge 2020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1890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D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4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5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5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5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5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5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5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5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5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</w:t>
                </w:r>
              </w:p>
              <w:p w:rsidR="00000000" w:rsidDel="00000000" w:rsidP="00000000" w:rsidRDefault="00000000" w:rsidRPr="00000000" w14:paraId="0000005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5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5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0000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0000ff"/>
                    <w:sz w:val="18"/>
                    <w:szCs w:val="18"/>
                    <w:rtl w:val="0"/>
                  </w:rPr>
                  <w:t xml:space="preserve">(preferibilmente unico pdf per tutte le certificazioni)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ind w:right="-136.18110236220446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5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CRITERIO GESTIONE SOSTENIBILE RIFIUTI</w:t>
                </w:r>
              </w:p>
              <w:p w:rsidR="00000000" w:rsidDel="00000000" w:rsidP="00000000" w:rsidRDefault="00000000" w:rsidRPr="00000000" w14:paraId="0000005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(ad es. accordi, contratti, fine vita, per i Rifiuti Elettrici ed Elettronici iscrizione ad un Registro 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.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...)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</w:t>
                </w:r>
              </w:p>
              <w:p w:rsidR="00000000" w:rsidDel="00000000" w:rsidP="00000000" w:rsidRDefault="00000000" w:rsidRPr="00000000" w14:paraId="0000005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1"/>
                <w:bookmarkEnd w:id="1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64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14024 di tipo I</w:t>
                </w:r>
              </w:p>
              <w:p w:rsidR="00000000" w:rsidDel="00000000" w:rsidP="00000000" w:rsidRDefault="00000000" w:rsidRPr="00000000" w14:paraId="00000065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66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67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68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69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6A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6B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6C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6D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6E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6F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</w:t>
                </w:r>
              </w:p>
              <w:p w:rsidR="00000000" w:rsidDel="00000000" w:rsidP="00000000" w:rsidRDefault="00000000" w:rsidRPr="00000000" w14:paraId="00000070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per i prodotti oggetto di ricondizionamento/rifabbricazione conformità a BS 8887‐220:2010 - "Design for manufacture, assembly, disassembly and end‐of‐life processing (MADE). The process of remanufacture. Specification (applicable to remanufacture processes)"; BS 8887-240:2011 - "Design for manufacture, assembly, disassembly and end-of-life processing (MADE). Reconditioning (applicable to refurbished/reconditioned equipment)" o certificazione ai sensi della EN 50614 [Riutilizzo].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18"/>
                    <w:szCs w:val="18"/>
                    <w:rtl w:val="0"/>
                  </w:rPr>
                  <w:t xml:space="preserve">P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18"/>
                    <w:szCs w:val="18"/>
                    <w:rtl w:val="0"/>
                  </w:rPr>
                  <w:t xml:space="preserve">er i RAEE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rtl w:val="0"/>
                  </w:rPr>
                  <w:t xml:space="preserve">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rtl w:val="0"/>
                  </w:rPr>
                  <w:t xml:space="preserve">scrizione ad un registro delle AEE da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rtl w:val="0"/>
                  </w:rPr>
                  <w:t xml:space="preserve">parte di:</w:t>
                </w:r>
              </w:p>
              <w:p w:rsidR="00000000" w:rsidDel="00000000" w:rsidP="00000000" w:rsidRDefault="00000000" w:rsidRPr="00000000" w14:paraId="00000073">
                <w:pPr>
                  <w:numPr>
                    <w:ilvl w:val="0"/>
                    <w:numId w:val="1"/>
                  </w:numPr>
                  <w:spacing w:line="276" w:lineRule="auto"/>
                  <w:ind w:left="720" w:right="-12" w:hanging="360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74">
                <w:pPr>
                  <w:numPr>
                    <w:ilvl w:val="0"/>
                    <w:numId w:val="1"/>
                  </w:numPr>
                  <w:spacing w:line="276" w:lineRule="auto"/>
                  <w:ind w:left="720" w:right="-12" w:hanging="360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75">
                <w:pPr>
                  <w:numPr>
                    <w:ilvl w:val="0"/>
                    <w:numId w:val="1"/>
                  </w:numPr>
                  <w:ind w:left="720" w:right="-150.2362204724409" w:hanging="360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rtl w:val="0"/>
                  </w:rPr>
                  <w:t xml:space="preserve">beneficiario;</w:t>
                </w:r>
              </w:p>
              <w:p w:rsidR="00000000" w:rsidDel="00000000" w:rsidP="00000000" w:rsidRDefault="00000000" w:rsidRPr="00000000" w14:paraId="00000076">
                <w:pPr>
                  <w:numPr>
                    <w:ilvl w:val="0"/>
                    <w:numId w:val="1"/>
                  </w:numPr>
                  <w:ind w:left="720" w:right="-150.2362204724409" w:hanging="360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  <w:highlight w:val="white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A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65206100"/>
        <w:tag w:val="goog_rdk_3"/>
      </w:sdtPr>
      <w:sdtContent>
        <w:tbl>
          <w:tblPr>
            <w:tblStyle w:val="Table5"/>
            <w:tblW w:w="963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30"/>
            <w:tblGridChange w:id="0">
              <w:tblGrid>
                <w:gridCol w:w="96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76" w:lineRule="auto"/>
                  <w:ind w:left="850.3937007874016" w:right="0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4.0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caso di applicazione di misure dell'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Allegato 3 DECRETO MINISTERIALE  10 febbraio 2022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analogia con quanto dichiarato in sede di presentazione della domanda circa l’assolvimento del principio DNSH e con quanto previsto nell’Allegato 3 del Decreto ministeriale 10 febbraio 2022, il beneficiario  ha adottato una delle seguenti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misure atte a migliorare la propria sostenibilità energetica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(scegliere almeno un’opzione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9E">
                <w:pPr>
                  <w:spacing w:before="120" w:lineRule="auto"/>
                  <w:ind w:left="850.3937007874017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introduzione di sistemi di monitoraggio dei consumi energetici;</w:t>
                </w:r>
              </w:p>
              <w:p w:rsidR="00000000" w:rsidDel="00000000" w:rsidP="00000000" w:rsidRDefault="00000000" w:rsidRPr="00000000" w14:paraId="0000009F">
                <w:pPr>
                  <w:spacing w:before="120" w:lineRule="auto"/>
                  <w:ind w:left="850.3937007874017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installazione di impianti di produzione di energia termica o elettrica da fonte rinnovabile per l’autoconsumo;</w:t>
                </w:r>
              </w:p>
              <w:p w:rsidR="00000000" w:rsidDel="00000000" w:rsidP="00000000" w:rsidRDefault="00000000" w:rsidRPr="00000000" w14:paraId="000000A0">
                <w:pPr>
                  <w:spacing w:before="120" w:lineRule="auto"/>
                  <w:ind w:left="850.3937007874017" w:right="205.8661417322844" w:firstLine="0"/>
                  <w:jc w:val="both"/>
                  <w:rPr>
                    <w:rFonts w:ascii="Arial Narrow" w:cs="Arial Narrow" w:eastAsia="Arial Narrow" w:hAnsi="Arial Narrow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soluzioni atte a consentire un miglioramento dell’efficienza energetica degli edifici in cui è esercitata l’attività economica.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ACQUISITO che ricade in questa casistica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A2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248632035"/>
                  <w:tag w:val="goog_rdk_2"/>
                </w:sdtPr>
                <w:sdtContent>
                  <w:tbl>
                    <w:tblPr>
                      <w:tblStyle w:val="Table6"/>
                      <w:tblW w:w="940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930"/>
                      <w:gridCol w:w="1770"/>
                      <w:gridCol w:w="1905"/>
                      <w:gridCol w:w="1830"/>
                      <w:gridCol w:w="2970"/>
                      <w:tblGridChange w:id="0">
                        <w:tblGrid>
                          <w:gridCol w:w="930"/>
                          <w:gridCol w:w="1770"/>
                          <w:gridCol w:w="1905"/>
                          <w:gridCol w:w="1830"/>
                          <w:gridCol w:w="2970"/>
                        </w:tblGrid>
                      </w:tblGridChange>
                    </w:tblGrid>
                    <w:tr>
                      <w:trPr>
                        <w:cantSplit w:val="0"/>
                        <w:trHeight w:val="2400" w:hRule="atLeast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A3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A4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A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A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A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A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A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A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AB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A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CRITERIO GESTIONE SOSTENIBILE RIFIUTI</w:t>
                          </w:r>
                        </w:p>
                        <w:p w:rsidR="00000000" w:rsidDel="00000000" w:rsidP="00000000" w:rsidRDefault="00000000" w:rsidRPr="00000000" w14:paraId="000000AD">
                          <w:pPr>
                            <w:spacing w:line="240" w:lineRule="auto"/>
                            <w:ind w:right="-1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(ad es. accordi, contratti, fine vita, per i Rifiuti Elettrici ed Elettronici iscrizione ad un Registro 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.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...)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B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B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</w:tcBorders>
                          <w:shd w:fill="ffffff" w:val="clear"/>
                        </w:tcPr>
                        <w:p w:rsidR="00000000" w:rsidDel="00000000" w:rsidP="00000000" w:rsidRDefault="00000000" w:rsidRPr="00000000" w14:paraId="000000B2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Per i RAEE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  <w:rtl w:val="0"/>
                            </w:rPr>
                            <w:t xml:space="preserve">iscrizione ad un registro delle AEE da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  <w:highlight w:val="white"/>
                              <w:rtl w:val="0"/>
                            </w:rPr>
                            <w:t xml:space="preserve">parte di: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  <w:p w:rsidR="00000000" w:rsidDel="00000000" w:rsidP="00000000" w:rsidRDefault="00000000" w:rsidRPr="00000000" w14:paraId="000000B3">
                          <w:pPr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ind w:left="360" w:right="-12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B4">
                          <w:pPr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ind w:left="360" w:right="-12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fornitore</w:t>
                          </w:r>
                        </w:p>
                        <w:p w:rsidR="00000000" w:rsidDel="00000000" w:rsidP="00000000" w:rsidRDefault="00000000" w:rsidRPr="00000000" w14:paraId="000000B5">
                          <w:pPr>
                            <w:numPr>
                              <w:ilvl w:val="0"/>
                              <w:numId w:val="2"/>
                            </w:numPr>
                            <w:ind w:left="360" w:right="-150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B6">
                          <w:pPr>
                            <w:numPr>
                              <w:ilvl w:val="0"/>
                              <w:numId w:val="2"/>
                            </w:numPr>
                            <w:ind w:left="360" w:right="-12"/>
                            <w:rPr>
                              <w:rFonts w:ascii="Noto Sans Symbols" w:cs="Noto Sans Symbols" w:eastAsia="Noto Sans Symbols" w:hAnsi="Noto Sans Symbols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B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B8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B9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B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BB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C">
                <w:pPr>
                  <w:spacing w:line="276" w:lineRule="auto"/>
                  <w:ind w:right="-11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jc w:val="both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jc w:val="both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jc w:val="both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C1">
                <w:pPr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C2">
                <w:pPr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il criterio di gestione dei rifiuti previsto per i beni acquisiti (accordi, contratti per fine vita, per i RAEE indicare chi tra il produttore/fornitore/beneficiario è iscritto ad un Registro dei soggetti obbligati al finanziamento dei sistemi di gestione dei AEE oppure dichiarare il punto 4).</w:t>
                </w:r>
              </w:p>
              <w:p w:rsidR="00000000" w:rsidDel="00000000" w:rsidP="00000000" w:rsidRDefault="00000000" w:rsidRPr="00000000" w14:paraId="000000C3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4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08.6614173228347" w:right="0" w:hanging="7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non ritenere applicabili le clausole di esclusione ex ante previste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o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attesta le proprie prestazioni in relazione al criterio DNSH interferente con gli interventi realizzati. In particolare: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7"/>
              </w:numPr>
              <w:spacing w:line="276" w:lineRule="auto"/>
              <w:ind w:left="992.1259842519685" w:right="-12" w:hanging="150"/>
              <w:jc w:val="both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alla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che l’operazione finanziata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ind w:left="72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beni/servizi descritti nella relazione DNSH:</w:t>
            </w:r>
          </w:p>
          <w:p w:rsidR="00000000" w:rsidDel="00000000" w:rsidP="00000000" w:rsidRDefault="00000000" w:rsidRPr="00000000" w14:paraId="000000CE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CF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D0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D1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D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8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2"/>
      <w:bookmarkEnd w:id="2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0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2.0, la 3.0 e/o la 4.0.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adempimenti. Se il progetto include anche altre spese, oltre che quelle di cui al punto 1,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5.0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18"/>
          <w:szCs w:val="18"/>
          <w:rtl w:val="0"/>
        </w:rPr>
        <w:t xml:space="preserve">(preferibilmente unico pdf per tutte le certificazioni)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il criterio di gestione dei rifiuti previsto per i beni acquisiti (accordi, contratti per fine vita, per i RAEE indicare chi tra il produttore/fornitore/beneficiario è iscritto ad un Registro </w:t>
      </w:r>
    </w:p>
    <w:p w:rsidR="00000000" w:rsidDel="00000000" w:rsidP="00000000" w:rsidRDefault="00000000" w:rsidRPr="00000000" w14:paraId="000000EA">
      <w:pPr>
        <w:ind w:firstLine="142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dei soggetti obbligati al finanziamento dei sistemi di gestione dei AEE oppure dichiarare il punto 4).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83.4645669291342" w:hanging="225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C+Ba+XaYS5tJrfopXbHVOdqLQ==">CgMxLjAaHwoBMBIaChgICVIUChJ0YWJsZS52azFwamprYTczM2oaHwoBMRIaChgICVIUChJ0YWJsZS50Ymd0djZrbG1vZXoaHwoBMhIaChgICVIUChJ0YWJsZS5oeHhsY3BndzU0OGMaHwoBMxIaChgICVIUChJ0YWJsZS5jNmkwbHR6aDJkcHgyCWguMzBqMHpsbDIJaC4zMGowemxsMgloLjN6bnlzaDcyCWguM2R5NnZrbTgAciExRzhjTFpUcHlsX25rRF9OS01xSzV1bzl1ckZEanMwR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