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6A46" w14:textId="77777777" w:rsidR="00AD3313" w:rsidRDefault="00AD3313" w:rsidP="00AD3313">
      <w:pPr>
        <w:spacing w:after="0" w:line="240" w:lineRule="auto"/>
        <w:rPr>
          <w:rFonts w:eastAsia="ヒラギノ角ゴ Pro W3" w:cstheme="majorHAnsi"/>
          <w:sz w:val="18"/>
          <w:szCs w:val="18"/>
          <w:lang w:eastAsia="hi-IN" w:bidi="hi-IN"/>
        </w:rPr>
      </w:pPr>
      <w:r w:rsidRPr="0020160B">
        <w:rPr>
          <w:noProof/>
        </w:rPr>
        <w:drawing>
          <wp:inline distT="0" distB="0" distL="0" distR="0" wp14:anchorId="003AAE9F" wp14:editId="3E078D66">
            <wp:extent cx="6115050" cy="438150"/>
            <wp:effectExtent l="0" t="0" r="0" b="0"/>
            <wp:docPr id="214162065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7D91F" w14:textId="77777777" w:rsidR="00AD3313" w:rsidRDefault="00AD3313" w:rsidP="00AD3313">
      <w:pPr>
        <w:spacing w:after="0" w:line="240" w:lineRule="auto"/>
        <w:rPr>
          <w:rFonts w:eastAsia="ヒラギノ角ゴ Pro W3" w:cstheme="majorHAnsi"/>
          <w:sz w:val="18"/>
          <w:szCs w:val="18"/>
          <w:lang w:eastAsia="hi-IN" w:bidi="hi-IN"/>
        </w:rPr>
      </w:pPr>
    </w:p>
    <w:p w14:paraId="1B413E00" w14:textId="77777777" w:rsidR="00AD3313" w:rsidRDefault="00AD3313" w:rsidP="00AD3313">
      <w:pPr>
        <w:spacing w:after="0" w:line="240" w:lineRule="auto"/>
        <w:rPr>
          <w:rFonts w:eastAsia="ヒラギノ角ゴ Pro W3" w:cstheme="majorHAnsi"/>
          <w:sz w:val="18"/>
          <w:szCs w:val="18"/>
          <w:lang w:eastAsia="hi-IN" w:bidi="hi-IN"/>
        </w:rPr>
      </w:pPr>
    </w:p>
    <w:p w14:paraId="30F44145" w14:textId="77777777" w:rsidR="00AD3313" w:rsidRPr="00BE3F01" w:rsidRDefault="00AD3313" w:rsidP="00AD331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/>
        <w:jc w:val="center"/>
        <w:rPr>
          <w:rFonts w:ascii="Arial Nova Cond" w:eastAsia="Yu Gothic Light" w:hAnsi="Arial Nova Cond" w:cs="Times New Roman"/>
          <w:b/>
          <w:bCs/>
          <w:color w:val="6B6B6B"/>
        </w:rPr>
      </w:pPr>
      <w:r w:rsidRPr="00BE3F01">
        <w:rPr>
          <w:rFonts w:ascii="Arial Nova Cond" w:eastAsia="Yu Gothic Light" w:hAnsi="Arial Nova Cond" w:cs="Times New Roman"/>
          <w:b/>
          <w:bCs/>
          <w:color w:val="6B6B6B"/>
        </w:rPr>
        <w:t>PR-FESR 2021-2027</w:t>
      </w:r>
    </w:p>
    <w:p w14:paraId="2578C18B" w14:textId="77777777" w:rsidR="00AD3313" w:rsidRPr="00BE3F01" w:rsidRDefault="00AD3313" w:rsidP="00AD3313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/>
        <w:jc w:val="center"/>
        <w:rPr>
          <w:rFonts w:ascii="Arial Nova Cond" w:eastAsia="Yu Gothic Light" w:hAnsi="Arial Nova Cond" w:cs="Times New Roman"/>
          <w:b/>
          <w:bCs/>
          <w:color w:val="6B6B6B"/>
        </w:rPr>
      </w:pPr>
      <w:r w:rsidRPr="00BE3F01">
        <w:rPr>
          <w:rFonts w:ascii="Arial Nova Cond" w:eastAsia="Yu Gothic Light" w:hAnsi="Arial Nova Cond" w:cs="Times New Roman"/>
          <w:b/>
          <w:bCs/>
          <w:color w:val="6B6B6B"/>
        </w:rPr>
        <w:t>PRIORITÀ 5 - Azione 1.6.1 - Azione 1.6.2</w:t>
      </w:r>
    </w:p>
    <w:p w14:paraId="24A5C44B" w14:textId="77777777" w:rsidR="00AD3313" w:rsidRDefault="00AD3313" w:rsidP="00AD3313">
      <w:pPr>
        <w:spacing w:line="276" w:lineRule="auto"/>
        <w:ind w:leftChars="-1" w:hangingChars="1" w:hanging="2"/>
        <w:jc w:val="center"/>
        <w:rPr>
          <w:rFonts w:eastAsia="Yu Gothic Light" w:cs="Times New Roman"/>
          <w:b/>
          <w:bCs/>
          <w:color w:val="C00000"/>
        </w:rPr>
      </w:pPr>
      <w:r>
        <w:rPr>
          <w:rFonts w:eastAsia="Yu Gothic Light" w:cs="Times New Roman"/>
          <w:b/>
          <w:bCs/>
          <w:color w:val="C00000"/>
        </w:rPr>
        <w:t>ALLEGATO</w:t>
      </w:r>
      <w:r w:rsidRPr="00BE3F01">
        <w:rPr>
          <w:rFonts w:eastAsia="Yu Gothic Light" w:cs="Times New Roman"/>
          <w:b/>
          <w:bCs/>
          <w:color w:val="C00000"/>
        </w:rPr>
        <w:t xml:space="preserve"> 1</w:t>
      </w:r>
      <w:r>
        <w:rPr>
          <w:rFonts w:eastAsia="Yu Gothic Light" w:cs="Times New Roman"/>
          <w:b/>
          <w:bCs/>
          <w:color w:val="C00000"/>
        </w:rPr>
        <w:t>5.1</w:t>
      </w:r>
    </w:p>
    <w:p w14:paraId="06684013" w14:textId="77777777" w:rsidR="00AD3313" w:rsidRDefault="00AD3313" w:rsidP="00AD3313">
      <w:pPr>
        <w:spacing w:after="0" w:line="240" w:lineRule="auto"/>
        <w:ind w:leftChars="-1" w:hangingChars="1" w:hanging="2"/>
        <w:jc w:val="center"/>
        <w:rPr>
          <w:rFonts w:eastAsia="Yu Gothic Light" w:cs="Times New Roman"/>
          <w:b/>
          <w:bCs/>
          <w:color w:val="C00000"/>
        </w:rPr>
      </w:pPr>
      <w:r>
        <w:rPr>
          <w:rFonts w:eastAsia="Yu Gothic Light" w:cs="Times New Roman"/>
          <w:b/>
          <w:bCs/>
          <w:color w:val="C00000"/>
        </w:rPr>
        <w:t xml:space="preserve">Modello di Autodichiarazione </w:t>
      </w:r>
      <w:proofErr w:type="spellStart"/>
      <w:r>
        <w:rPr>
          <w:rFonts w:eastAsia="Yu Gothic Light" w:cs="Times New Roman"/>
          <w:b/>
          <w:bCs/>
          <w:color w:val="C00000"/>
        </w:rPr>
        <w:t>Climate</w:t>
      </w:r>
      <w:proofErr w:type="spellEnd"/>
      <w:r>
        <w:rPr>
          <w:rFonts w:eastAsia="Yu Gothic Light" w:cs="Times New Roman"/>
          <w:b/>
          <w:bCs/>
          <w:color w:val="C00000"/>
        </w:rPr>
        <w:t xml:space="preserve"> Proofing – Mitigazione dei Cambiamenti Climatici – </w:t>
      </w:r>
    </w:p>
    <w:p w14:paraId="686ECFAC" w14:textId="77777777" w:rsidR="00AD3313" w:rsidRDefault="00AD3313" w:rsidP="00AD3313">
      <w:pPr>
        <w:spacing w:after="0" w:line="240" w:lineRule="auto"/>
        <w:ind w:leftChars="-1" w:hangingChars="1" w:hanging="2"/>
        <w:jc w:val="center"/>
        <w:rPr>
          <w:rFonts w:eastAsia="Yu Gothic Light" w:cs="Times New Roman"/>
          <w:b/>
          <w:bCs/>
          <w:color w:val="C00000"/>
        </w:rPr>
      </w:pPr>
      <w:r>
        <w:rPr>
          <w:rFonts w:eastAsia="Yu Gothic Light" w:cs="Times New Roman"/>
          <w:b/>
          <w:bCs/>
          <w:color w:val="C00000"/>
        </w:rPr>
        <w:t>Fase Screening</w:t>
      </w:r>
    </w:p>
    <w:p w14:paraId="7E21F137" w14:textId="77777777" w:rsidR="00AD3313" w:rsidRPr="00E27334" w:rsidRDefault="00AD3313" w:rsidP="00AD3313">
      <w:pPr>
        <w:keepNext/>
        <w:keepLines/>
        <w:spacing w:before="40"/>
        <w:ind w:hanging="2"/>
        <w:jc w:val="center"/>
        <w:rPr>
          <w:rFonts w:ascii="Arial" w:eastAsia="Arial" w:hAnsi="Arial"/>
          <w:b/>
          <w:sz w:val="20"/>
          <w:szCs w:val="20"/>
        </w:rPr>
      </w:pPr>
      <w:r w:rsidRPr="00E27334">
        <w:rPr>
          <w:rFonts w:ascii="Arial" w:eastAsia="Arial" w:hAnsi="Arial"/>
          <w:b/>
          <w:sz w:val="20"/>
          <w:szCs w:val="20"/>
        </w:rPr>
        <w:t>Da compilarsi esclusivamente per i progetti rientranti nell’Azione 1.6.1 - INVESTIMENTI</w:t>
      </w:r>
    </w:p>
    <w:p w14:paraId="772FD538" w14:textId="77777777" w:rsidR="00AD3313" w:rsidRDefault="00AD3313" w:rsidP="00AD3313">
      <w:pPr>
        <w:keepNext/>
        <w:keepLines/>
        <w:spacing w:before="40"/>
        <w:ind w:hanging="2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(da compilare solo per data center e investimenti in tecnologie DEEP TECH)</w:t>
      </w:r>
    </w:p>
    <w:p w14:paraId="0113CA7F" w14:textId="77777777" w:rsidR="00AD3313" w:rsidRDefault="00AD3313" w:rsidP="00AD33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34" w:hanging="2"/>
        <w:jc w:val="center"/>
        <w:rPr>
          <w:color w:val="000000"/>
          <w:sz w:val="20"/>
        </w:rPr>
      </w:pPr>
      <w:bookmarkStart w:id="0" w:name="_heading=h.oxjkjby40dp" w:colFirst="0" w:colLast="0"/>
      <w:bookmarkEnd w:id="0"/>
      <w:r>
        <w:rPr>
          <w:b/>
          <w:color w:val="000000"/>
        </w:rPr>
        <w:t>Dichiarazione sostitutiva di atto di notorietà</w:t>
      </w:r>
    </w:p>
    <w:p w14:paraId="6F4C1511" w14:textId="77777777" w:rsidR="00AD3313" w:rsidRDefault="00AD3313" w:rsidP="00AD33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34" w:hanging="2"/>
        <w:jc w:val="center"/>
        <w:rPr>
          <w:color w:val="000000"/>
        </w:rPr>
      </w:pPr>
      <w:r>
        <w:rPr>
          <w:color w:val="000000"/>
        </w:rPr>
        <w:t>(artt. 46 e 47 D.P.R. 28 dicembre 2000, n. 445)</w:t>
      </w:r>
    </w:p>
    <w:p w14:paraId="54D13073" w14:textId="77777777" w:rsidR="00AD3313" w:rsidRDefault="00AD3313" w:rsidP="00AD3313">
      <w:pPr>
        <w:spacing w:line="276" w:lineRule="auto"/>
        <w:ind w:hanging="2"/>
        <w:jc w:val="both"/>
      </w:pPr>
      <w:r>
        <w:t xml:space="preserve">Il/La </w:t>
      </w:r>
      <w:r>
        <w:rPr>
          <w:rFonts w:ascii="Calibri" w:hAnsi="Calibri" w:cs="Calibri"/>
        </w:rPr>
        <w:t>Sottoscritto/a Cognome ___________________Nome________________________________</w:t>
      </w:r>
    </w:p>
    <w:p w14:paraId="783C9A25" w14:textId="77777777" w:rsidR="00AD3313" w:rsidRDefault="00AD3313" w:rsidP="00AD3313">
      <w:pPr>
        <w:spacing w:line="276" w:lineRule="auto"/>
        <w:ind w:hanging="2"/>
        <w:jc w:val="both"/>
      </w:pPr>
      <w:r>
        <w:rPr>
          <w:rFonts w:ascii="Calibri" w:hAnsi="Calibri" w:cs="Calibri"/>
        </w:rPr>
        <w:t>Nato/a ___________________________Provincia _______________________ il ______________</w:t>
      </w:r>
    </w:p>
    <w:p w14:paraId="47F26CA3" w14:textId="77777777" w:rsidR="00AD3313" w:rsidRDefault="00AD3313" w:rsidP="00AD3313">
      <w:pPr>
        <w:spacing w:line="276" w:lineRule="auto"/>
        <w:ind w:hanging="2"/>
        <w:jc w:val="both"/>
      </w:pPr>
      <w:r>
        <w:rPr>
          <w:rFonts w:ascii="Calibri" w:hAnsi="Calibri" w:cs="Calibri"/>
        </w:rPr>
        <w:t>(in alternativa per Stato estero: Nato in _________________________________ il __________) Residente in ___________________________ Provincia __________________________________</w:t>
      </w:r>
    </w:p>
    <w:p w14:paraId="3A3E71F9" w14:textId="77777777" w:rsidR="00AD3313" w:rsidRDefault="00AD3313" w:rsidP="00AD3313">
      <w:pPr>
        <w:spacing w:line="276" w:lineRule="auto"/>
        <w:ind w:hanging="2"/>
        <w:jc w:val="both"/>
      </w:pPr>
      <w:r>
        <w:rPr>
          <w:rFonts w:ascii="Calibri" w:hAnsi="Calibri" w:cs="Calibri"/>
        </w:rPr>
        <w:t xml:space="preserve">(in alternativa per Stato estero: Residente in __________________ città _____________________) </w:t>
      </w:r>
    </w:p>
    <w:p w14:paraId="08A71F3F" w14:textId="77777777" w:rsidR="00AD3313" w:rsidRDefault="00AD3313" w:rsidP="00AD3313">
      <w:pPr>
        <w:spacing w:line="276" w:lineRule="auto"/>
        <w:ind w:hanging="2"/>
        <w:jc w:val="both"/>
      </w:pPr>
      <w:r>
        <w:rPr>
          <w:rFonts w:ascii="Calibri" w:hAnsi="Calibri" w:cs="Calibri"/>
        </w:rPr>
        <w:t>CAP _________________ Indirizzo ___________________________________n._______________</w:t>
      </w:r>
    </w:p>
    <w:p w14:paraId="0E6679CC" w14:textId="77777777" w:rsidR="00AD3313" w:rsidRDefault="00AD3313" w:rsidP="00AD3313">
      <w:pPr>
        <w:spacing w:line="276" w:lineRule="auto"/>
        <w:ind w:hanging="2"/>
        <w:jc w:val="both"/>
      </w:pPr>
      <w:r>
        <w:rPr>
          <w:rFonts w:ascii="Calibri" w:hAnsi="Calibri" w:cs="Calibri"/>
        </w:rPr>
        <w:t>Codice Fiscale ____________________________________</w:t>
      </w:r>
    </w:p>
    <w:p w14:paraId="0C5B4CA5" w14:textId="77777777" w:rsidR="00AD3313" w:rsidRDefault="00AD3313" w:rsidP="00AD3313">
      <w:pPr>
        <w:spacing w:line="276" w:lineRule="auto"/>
        <w:ind w:hanging="2"/>
        <w:jc w:val="both"/>
      </w:pPr>
      <w:r>
        <w:rPr>
          <w:color w:val="000000"/>
        </w:rPr>
        <w:br/>
      </w:r>
      <w:r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in qualità di </w:t>
      </w:r>
      <w:r>
        <w:rPr>
          <w:b/>
          <w:smallCaps/>
        </w:rPr>
        <w:t>LEGALE RAPPRESENTANTE/SOGGETTO DELEGATO</w:t>
      </w:r>
      <w:r>
        <w:t xml:space="preserve"> dell’ENTE/</w:t>
      </w:r>
      <w:proofErr w:type="spellStart"/>
      <w:r>
        <w:t>IMPRESA_______________________Codice</w:t>
      </w:r>
      <w:proofErr w:type="spellEnd"/>
      <w:r>
        <w:t xml:space="preserve"> Fiscale ______________________________</w:t>
      </w:r>
    </w:p>
    <w:p w14:paraId="25981F00" w14:textId="77777777" w:rsidR="00AD3313" w:rsidRDefault="00AD3313" w:rsidP="00AD33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69" w:hanging="2"/>
        <w:jc w:val="both"/>
        <w:rPr>
          <w:color w:val="000000"/>
        </w:rPr>
      </w:pPr>
      <w:r>
        <w:rPr>
          <w:rFonts w:ascii="Calibri" w:hAnsi="Calibri" w:cs="Calibri"/>
          <w:smallCaps/>
          <w:color w:val="000000"/>
        </w:rPr>
        <w:t>SEDE LEGALE</w:t>
      </w:r>
    </w:p>
    <w:p w14:paraId="57E9FA4C" w14:textId="77777777" w:rsidR="00AD3313" w:rsidRDefault="00AD3313" w:rsidP="00AD33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69" w:hanging="2"/>
        <w:jc w:val="both"/>
        <w:rPr>
          <w:color w:val="000000"/>
        </w:rPr>
      </w:pPr>
      <w:r>
        <w:rPr>
          <w:rFonts w:ascii="Calibri" w:hAnsi="Calibri" w:cs="Calibri"/>
          <w:color w:val="000000"/>
        </w:rPr>
        <w:t xml:space="preserve">Comune ________________________________________________ Prov. ________ (in alternativa per Stato estero: Stato estero _________________________________ Città estera ___________________________________________________________) </w:t>
      </w:r>
    </w:p>
    <w:p w14:paraId="46341165" w14:textId="77777777" w:rsidR="00AD3313" w:rsidRDefault="00AD3313" w:rsidP="00AD33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69" w:hanging="2"/>
        <w:jc w:val="both"/>
        <w:rPr>
          <w:color w:val="000000"/>
        </w:rPr>
      </w:pPr>
      <w:r>
        <w:rPr>
          <w:rFonts w:ascii="Calibri" w:hAnsi="Calibri" w:cs="Calibri"/>
          <w:color w:val="000000"/>
        </w:rPr>
        <w:t xml:space="preserve">CAP _________________ Indirizzo ___________________________n.__________ Telefono __________________ Indirizzo PEC _________________________________________________ </w:t>
      </w:r>
    </w:p>
    <w:p w14:paraId="568C3D16" w14:textId="77777777" w:rsidR="00AD3313" w:rsidRDefault="00AD3313" w:rsidP="00AD33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69" w:hanging="2"/>
        <w:jc w:val="both"/>
        <w:rPr>
          <w:color w:val="000000"/>
        </w:rPr>
      </w:pPr>
      <w:r>
        <w:rPr>
          <w:rFonts w:ascii="Calibri" w:hAnsi="Calibri" w:cs="Calibri"/>
          <w:color w:val="000000"/>
        </w:rPr>
        <w:t>E-mail ____________________</w:t>
      </w:r>
    </w:p>
    <w:p w14:paraId="5D105653" w14:textId="77777777" w:rsidR="00AD3313" w:rsidRDefault="00AD3313" w:rsidP="00AD33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color w:val="000000"/>
          <w:sz w:val="20"/>
        </w:rPr>
      </w:pPr>
    </w:p>
    <w:p w14:paraId="56CC861E" w14:textId="77777777" w:rsidR="00AD3313" w:rsidRDefault="00AD3313" w:rsidP="00AD3313">
      <w:pPr>
        <w:spacing w:line="276" w:lineRule="auto"/>
        <w:ind w:right="269" w:hanging="2"/>
        <w:jc w:val="both"/>
      </w:pPr>
      <w:r>
        <w:t xml:space="preserve">In relazione al progetto “___________________________________________________________” </w:t>
      </w:r>
    </w:p>
    <w:p w14:paraId="7F42102D" w14:textId="77777777" w:rsidR="00AD3313" w:rsidRDefault="00AD3313" w:rsidP="00AD33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69" w:hanging="2"/>
        <w:jc w:val="both"/>
      </w:pPr>
    </w:p>
    <w:p w14:paraId="7E507E7D" w14:textId="77777777" w:rsidR="00AD3313" w:rsidRDefault="00AD3313" w:rsidP="00AD33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color w:val="000000"/>
        </w:rPr>
      </w:pPr>
      <w:r>
        <w:rPr>
          <w:b/>
          <w:color w:val="000000"/>
        </w:rPr>
        <w:lastRenderedPageBreak/>
        <w:t>DICHIARA CHE:</w:t>
      </w:r>
    </w:p>
    <w:p w14:paraId="71117ED6" w14:textId="77777777" w:rsidR="00AD3313" w:rsidRDefault="00AD3313" w:rsidP="00AD33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color w:val="000000"/>
        </w:rPr>
      </w:pPr>
    </w:p>
    <w:p w14:paraId="473BDAA4" w14:textId="77777777" w:rsidR="00AD3313" w:rsidRDefault="00AD3313" w:rsidP="00AD33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color w:val="000000"/>
        </w:rPr>
      </w:pPr>
      <w:r>
        <w:rPr>
          <w:color w:val="000000"/>
        </w:rPr>
        <w:t>l’operazione oggetto di finanziamento rientra (scegliere una sola opzione):</w:t>
      </w:r>
    </w:p>
    <w:p w14:paraId="5E3FAC01" w14:textId="77777777" w:rsidR="00AD3313" w:rsidRDefault="00AD3313" w:rsidP="00AD33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nell’ambito di un intervento assoggettato a </w:t>
      </w:r>
      <w:r>
        <w:rPr>
          <w:b/>
          <w:color w:val="000000"/>
        </w:rPr>
        <w:t>procedura di valutazione di impatto ambientale (screening/VIA)</w:t>
      </w:r>
      <w:r>
        <w:rPr>
          <w:color w:val="000000"/>
        </w:rPr>
        <w:t xml:space="preserve"> ai sensi della normativa vigente;</w:t>
      </w:r>
    </w:p>
    <w:p w14:paraId="4BB687D1" w14:textId="77777777" w:rsidR="00AD3313" w:rsidRDefault="00000000" w:rsidP="00AD3313">
      <w:p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hanging="2"/>
        <w:jc w:val="both"/>
        <w:rPr>
          <w:color w:val="000000"/>
        </w:rPr>
      </w:pPr>
      <w:sdt>
        <w:sdtPr>
          <w:tag w:val="goog_rdk_0"/>
          <w:id w:val="-1744791794"/>
        </w:sdtPr>
        <w:sdtContent>
          <w:r w:rsidR="00AD3313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AD3313">
        <w:t xml:space="preserve"> </w:t>
      </w:r>
      <w:r w:rsidR="00AD3313">
        <w:rPr>
          <w:color w:val="000000"/>
        </w:rPr>
        <w:t>in una delle categorie di progetto elencate nella prima riga della Tabella 2 del Documento “Orientamenti tecnici per infrastrutture a prova di clima nel periodo 2021-2027, Comunicazione 2021/C 373/01)”, ovvero in una delle seguenti categorie di progetto:</w:t>
      </w:r>
    </w:p>
    <w:p w14:paraId="34853485" w14:textId="77777777" w:rsidR="00AD3313" w:rsidRDefault="00AD3313" w:rsidP="00AD33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/>
        <w:ind w:leftChars="-1" w:left="0" w:hangingChars="1" w:hanging="2"/>
        <w:textDirection w:val="btLr"/>
        <w:textAlignment w:val="top"/>
        <w:outlineLvl w:val="0"/>
      </w:pPr>
      <w:r>
        <w:rPr>
          <w:rFonts w:ascii="Calibri" w:hAnsi="Calibri" w:cs="Calibri"/>
          <w:color w:val="000000"/>
          <w:szCs w:val="24"/>
        </w:rPr>
        <w:t xml:space="preserve">servizi di telecomunicazione; </w:t>
      </w:r>
    </w:p>
    <w:p w14:paraId="753C92C0" w14:textId="77777777" w:rsidR="00AD3313" w:rsidRDefault="00AD3313" w:rsidP="00AD33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/>
        <w:ind w:leftChars="-1" w:left="0" w:hangingChars="1" w:hanging="2"/>
        <w:textDirection w:val="btLr"/>
        <w:textAlignment w:val="top"/>
        <w:outlineLvl w:val="0"/>
      </w:pPr>
      <w:r>
        <w:rPr>
          <w:rFonts w:ascii="Calibri" w:hAnsi="Calibri" w:cs="Calibri"/>
          <w:color w:val="000000"/>
          <w:szCs w:val="24"/>
        </w:rPr>
        <w:t>reti di approvvigionamento di acqua potabile;</w:t>
      </w:r>
    </w:p>
    <w:p w14:paraId="2FD6D80C" w14:textId="77777777" w:rsidR="00AD3313" w:rsidRDefault="00AD3313" w:rsidP="00AD33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/>
        <w:ind w:leftChars="-1" w:left="0" w:hangingChars="1" w:hanging="2"/>
        <w:textDirection w:val="btLr"/>
        <w:textAlignment w:val="top"/>
        <w:outlineLvl w:val="0"/>
      </w:pPr>
      <w:r>
        <w:rPr>
          <w:rFonts w:ascii="Calibri" w:hAnsi="Calibri" w:cs="Calibri"/>
          <w:color w:val="000000"/>
          <w:szCs w:val="24"/>
        </w:rPr>
        <w:t>reti di raccolta delle acque piovane e delle acque reflue (e per similitudine le vasche di laminazione);</w:t>
      </w:r>
    </w:p>
    <w:p w14:paraId="602B076B" w14:textId="77777777" w:rsidR="00AD3313" w:rsidRDefault="00AD3313" w:rsidP="00AD33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/>
        <w:ind w:leftChars="-1" w:left="0" w:hangingChars="1" w:hanging="2"/>
        <w:textDirection w:val="btLr"/>
        <w:textAlignment w:val="top"/>
        <w:outlineLvl w:val="0"/>
      </w:pPr>
      <w:r>
        <w:rPr>
          <w:rFonts w:ascii="Calibri" w:hAnsi="Calibri" w:cs="Calibri"/>
          <w:color w:val="000000"/>
          <w:szCs w:val="24"/>
        </w:rPr>
        <w:t>trattamento delle acque reflue industriali su piccola scala e trattamento delle acque reflue urbane;</w:t>
      </w:r>
    </w:p>
    <w:p w14:paraId="6DC88383" w14:textId="77777777" w:rsidR="00AD3313" w:rsidRDefault="00AD3313" w:rsidP="00AD33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/>
        <w:ind w:leftChars="-1" w:left="0" w:hangingChars="1" w:hanging="2"/>
        <w:textDirection w:val="btLr"/>
        <w:textAlignment w:val="top"/>
        <w:outlineLvl w:val="0"/>
      </w:pPr>
      <w:r>
        <w:rPr>
          <w:rFonts w:ascii="Calibri" w:hAnsi="Calibri" w:cs="Calibri"/>
          <w:color w:val="000000"/>
          <w:szCs w:val="24"/>
        </w:rPr>
        <w:t>progetti immobiliari (costruzione di nuovi edifici)</w:t>
      </w:r>
    </w:p>
    <w:p w14:paraId="406A2B28" w14:textId="77777777" w:rsidR="00AD3313" w:rsidRDefault="00AD3313" w:rsidP="00AD33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/>
        <w:ind w:leftChars="-1" w:left="0" w:hangingChars="1" w:hanging="2"/>
        <w:textDirection w:val="btLr"/>
        <w:textAlignment w:val="top"/>
        <w:outlineLvl w:val="0"/>
      </w:pPr>
      <w:r>
        <w:rPr>
          <w:rFonts w:ascii="Calibri" w:hAnsi="Calibri" w:cs="Calibri"/>
          <w:color w:val="000000"/>
          <w:szCs w:val="24"/>
        </w:rPr>
        <w:t>attività di ricerca e sviluppo;</w:t>
      </w:r>
    </w:p>
    <w:p w14:paraId="44066D08" w14:textId="77777777" w:rsidR="00AD3313" w:rsidRDefault="00AD3313" w:rsidP="00AD33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/>
        <w:ind w:leftChars="-1" w:left="0" w:hangingChars="1" w:hanging="2"/>
        <w:textDirection w:val="btLr"/>
        <w:textAlignment w:val="top"/>
        <w:outlineLvl w:val="0"/>
      </w:pPr>
      <w:r>
        <w:rPr>
          <w:rFonts w:ascii="Calibri" w:hAnsi="Calibri" w:cs="Calibri"/>
          <w:color w:val="000000"/>
          <w:szCs w:val="24"/>
        </w:rPr>
        <w:t>prodotti farmaceutici e biotecnologia.</w:t>
      </w:r>
    </w:p>
    <w:p w14:paraId="45919B08" w14:textId="77777777" w:rsidR="00AD3313" w:rsidRDefault="00AD3313" w:rsidP="00AD33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color w:val="000000"/>
        </w:rPr>
      </w:pPr>
    </w:p>
    <w:p w14:paraId="7DF5548C" w14:textId="77777777" w:rsidR="00AD3313" w:rsidRDefault="00AD3313" w:rsidP="00AD3313">
      <w:pPr>
        <w:ind w:hanging="2"/>
        <w:jc w:val="both"/>
        <w:rPr>
          <w:b/>
          <w:color w:val="000000"/>
        </w:rPr>
      </w:pPr>
      <w:r>
        <w:rPr>
          <w:b/>
          <w:color w:val="000000"/>
        </w:rPr>
        <w:t>Pertanto, l’operazione finanziata, rientrando in una delle categorie s</w:t>
      </w:r>
      <w:r>
        <w:rPr>
          <w:b/>
        </w:rPr>
        <w:t>uindicate,</w:t>
      </w:r>
      <w:r>
        <w:rPr>
          <w:b/>
          <w:color w:val="000000"/>
        </w:rPr>
        <w:t xml:space="preserve"> ha un basso impatto in termini di emissioni di gas climalteranti e conseguentemente non risulta necessario procedere con la successiva fase di “analisi dettagliata” prevista dalla citata Comunicazione 2021/C 373/01.</w:t>
      </w:r>
    </w:p>
    <w:p w14:paraId="47B98C79" w14:textId="77777777" w:rsidR="00AD3313" w:rsidRDefault="00AD3313" w:rsidP="00AD3313">
      <w:pPr>
        <w:ind w:hanging="2"/>
        <w:jc w:val="both"/>
        <w:rPr>
          <w:b/>
          <w:color w:val="000000"/>
        </w:rPr>
      </w:pPr>
    </w:p>
    <w:p w14:paraId="344EE37C" w14:textId="21470E97" w:rsidR="00AD3313" w:rsidRDefault="00AD3313" w:rsidP="00AD3313">
      <w:pPr>
        <w:autoSpaceDE w:val="0"/>
        <w:rPr>
          <w:rFonts w:cstheme="majorHAnsi"/>
          <w:sz w:val="20"/>
          <w:szCs w:val="20"/>
        </w:rPr>
      </w:pPr>
      <w:r w:rsidRPr="009D5851">
        <w:rPr>
          <w:rFonts w:cstheme="majorHAnsi"/>
          <w:sz w:val="20"/>
          <w:szCs w:val="20"/>
        </w:rPr>
        <w:t>……………………………, lì …………………</w:t>
      </w:r>
      <w:r>
        <w:rPr>
          <w:rFonts w:cstheme="majorHAnsi"/>
          <w:sz w:val="20"/>
          <w:szCs w:val="20"/>
        </w:rPr>
        <w:tab/>
      </w:r>
      <w:r w:rsidRPr="009D5851">
        <w:rPr>
          <w:rFonts w:cstheme="majorHAnsi"/>
          <w:sz w:val="20"/>
          <w:szCs w:val="20"/>
        </w:rPr>
        <w:t xml:space="preserve">  </w:t>
      </w:r>
      <w:r w:rsidRPr="009D5851">
        <w:rPr>
          <w:rFonts w:cstheme="majorHAnsi"/>
          <w:sz w:val="20"/>
          <w:szCs w:val="20"/>
        </w:rPr>
        <w:tab/>
      </w:r>
      <w:r>
        <w:rPr>
          <w:rFonts w:cstheme="majorHAnsi"/>
          <w:sz w:val="20"/>
          <w:szCs w:val="20"/>
        </w:rPr>
        <w:tab/>
      </w:r>
      <w:r w:rsidRPr="009D5851">
        <w:rPr>
          <w:rFonts w:cstheme="majorHAnsi"/>
          <w:sz w:val="20"/>
          <w:szCs w:val="20"/>
        </w:rPr>
        <w:t xml:space="preserve">……………………………………………  </w:t>
      </w:r>
      <w:r>
        <w:rPr>
          <w:rFonts w:cstheme="majorHAnsi"/>
          <w:sz w:val="20"/>
          <w:szCs w:val="20"/>
        </w:rPr>
        <w:t xml:space="preserve">       </w:t>
      </w:r>
    </w:p>
    <w:p w14:paraId="5179EA9B" w14:textId="77777777" w:rsidR="00AD3313" w:rsidRPr="009D5851" w:rsidRDefault="00AD3313" w:rsidP="00AD3313">
      <w:pPr>
        <w:autoSpaceDE w:val="0"/>
        <w:rPr>
          <w:rFonts w:cstheme="majorHAnsi"/>
          <w:sz w:val="20"/>
          <w:szCs w:val="20"/>
        </w:rPr>
      </w:pPr>
      <w:r>
        <w:rPr>
          <w:rFonts w:cstheme="majorHAnsi"/>
          <w:sz w:val="20"/>
          <w:szCs w:val="20"/>
        </w:rPr>
        <w:t xml:space="preserve">                       </w:t>
      </w:r>
      <w:r w:rsidRPr="009D5851">
        <w:rPr>
          <w:rFonts w:cstheme="majorHAnsi"/>
          <w:sz w:val="20"/>
          <w:szCs w:val="20"/>
        </w:rPr>
        <w:t>(</w:t>
      </w:r>
      <w:r>
        <w:rPr>
          <w:rFonts w:cstheme="majorHAnsi"/>
          <w:sz w:val="20"/>
          <w:szCs w:val="20"/>
        </w:rPr>
        <w:t>luogo e data</w:t>
      </w:r>
      <w:r w:rsidRPr="009D5851">
        <w:rPr>
          <w:rFonts w:cstheme="majorHAnsi"/>
          <w:sz w:val="20"/>
          <w:szCs w:val="20"/>
        </w:rPr>
        <w:t>)</w:t>
      </w:r>
      <w:r>
        <w:rPr>
          <w:rFonts w:cstheme="majorHAnsi"/>
          <w:sz w:val="20"/>
          <w:szCs w:val="20"/>
        </w:rPr>
        <w:tab/>
      </w:r>
      <w:r>
        <w:rPr>
          <w:rFonts w:cstheme="majorHAnsi"/>
          <w:sz w:val="20"/>
          <w:szCs w:val="20"/>
        </w:rPr>
        <w:tab/>
      </w:r>
      <w:r>
        <w:rPr>
          <w:rFonts w:cstheme="majorHAnsi"/>
          <w:sz w:val="20"/>
          <w:szCs w:val="20"/>
        </w:rPr>
        <w:tab/>
      </w:r>
      <w:r>
        <w:rPr>
          <w:rFonts w:cstheme="majorHAnsi"/>
          <w:sz w:val="20"/>
          <w:szCs w:val="20"/>
        </w:rPr>
        <w:tab/>
      </w:r>
      <w:r>
        <w:rPr>
          <w:rFonts w:cstheme="majorHAnsi"/>
          <w:sz w:val="20"/>
          <w:szCs w:val="20"/>
        </w:rPr>
        <w:tab/>
      </w:r>
      <w:r>
        <w:rPr>
          <w:rFonts w:cstheme="majorHAnsi"/>
          <w:sz w:val="20"/>
          <w:szCs w:val="20"/>
        </w:rPr>
        <w:tab/>
      </w:r>
      <w:r>
        <w:rPr>
          <w:rFonts w:cstheme="majorHAnsi"/>
          <w:sz w:val="20"/>
          <w:szCs w:val="20"/>
        </w:rPr>
        <w:tab/>
      </w:r>
      <w:r>
        <w:rPr>
          <w:rFonts w:cstheme="majorHAnsi"/>
          <w:sz w:val="20"/>
          <w:szCs w:val="20"/>
        </w:rPr>
        <w:tab/>
      </w:r>
      <w:r w:rsidRPr="009D5851">
        <w:rPr>
          <w:rFonts w:cstheme="majorHAnsi"/>
          <w:sz w:val="20"/>
          <w:szCs w:val="20"/>
        </w:rPr>
        <w:t>(timbro e firma)</w:t>
      </w:r>
    </w:p>
    <w:p w14:paraId="4D2A1EFD" w14:textId="77777777" w:rsidR="00AD3313" w:rsidRDefault="00AD3313" w:rsidP="00AD3313">
      <w:pPr>
        <w:spacing w:line="240" w:lineRule="auto"/>
        <w:ind w:leftChars="-1" w:hangingChars="1" w:hanging="2"/>
        <w:jc w:val="center"/>
        <w:rPr>
          <w:rFonts w:eastAsia="Yu Gothic Light" w:cs="Times New Roman"/>
          <w:b/>
          <w:bCs/>
          <w:color w:val="C00000"/>
        </w:rPr>
      </w:pPr>
    </w:p>
    <w:p w14:paraId="63F3B237" w14:textId="77777777" w:rsidR="00AD3313" w:rsidRDefault="00AD3313" w:rsidP="00AD3313">
      <w:pPr>
        <w:spacing w:line="240" w:lineRule="auto"/>
        <w:ind w:leftChars="-1" w:hangingChars="1" w:hanging="2"/>
        <w:jc w:val="center"/>
        <w:rPr>
          <w:rFonts w:eastAsia="Yu Gothic Light" w:cs="Times New Roman"/>
          <w:b/>
          <w:bCs/>
          <w:color w:val="C00000"/>
        </w:rPr>
      </w:pPr>
    </w:p>
    <w:p w14:paraId="1708CDD0" w14:textId="77777777" w:rsidR="00AD3313" w:rsidRDefault="00AD3313" w:rsidP="00AD3313">
      <w:pPr>
        <w:spacing w:line="240" w:lineRule="auto"/>
        <w:ind w:leftChars="-1" w:hangingChars="1" w:hanging="2"/>
        <w:jc w:val="center"/>
        <w:rPr>
          <w:rFonts w:eastAsia="Yu Gothic Light" w:cs="Times New Roman"/>
          <w:b/>
          <w:bCs/>
          <w:color w:val="C00000"/>
        </w:rPr>
      </w:pPr>
    </w:p>
    <w:p w14:paraId="47CC5245" w14:textId="77777777" w:rsidR="00AD3313" w:rsidRDefault="00AD3313" w:rsidP="00AD3313">
      <w:pPr>
        <w:spacing w:line="240" w:lineRule="auto"/>
        <w:ind w:leftChars="-1" w:hangingChars="1" w:hanging="2"/>
        <w:jc w:val="center"/>
        <w:rPr>
          <w:rFonts w:eastAsia="Yu Gothic Light" w:cs="Times New Roman"/>
          <w:b/>
          <w:bCs/>
          <w:color w:val="C00000"/>
        </w:rPr>
      </w:pPr>
    </w:p>
    <w:p w14:paraId="047CF344" w14:textId="77777777" w:rsidR="00AD3313" w:rsidRDefault="00AD3313" w:rsidP="00AD3313">
      <w:pPr>
        <w:spacing w:line="240" w:lineRule="auto"/>
        <w:ind w:leftChars="-1" w:hangingChars="1" w:hanging="2"/>
        <w:jc w:val="center"/>
        <w:rPr>
          <w:rFonts w:eastAsia="Yu Gothic Light" w:cs="Times New Roman"/>
          <w:b/>
          <w:bCs/>
          <w:color w:val="C00000"/>
        </w:rPr>
      </w:pPr>
    </w:p>
    <w:p w14:paraId="488D3525" w14:textId="77777777" w:rsidR="00AD3313" w:rsidRDefault="00AD3313" w:rsidP="00AD3313">
      <w:pPr>
        <w:spacing w:line="240" w:lineRule="auto"/>
        <w:ind w:leftChars="-1" w:hangingChars="1" w:hanging="2"/>
        <w:jc w:val="center"/>
        <w:rPr>
          <w:rFonts w:eastAsia="Yu Gothic Light" w:cs="Times New Roman"/>
          <w:b/>
          <w:bCs/>
          <w:color w:val="C00000"/>
        </w:rPr>
      </w:pPr>
    </w:p>
    <w:p w14:paraId="6C3CA42E" w14:textId="77777777" w:rsidR="00AD3313" w:rsidRDefault="00AD3313" w:rsidP="00AD3313">
      <w:pPr>
        <w:spacing w:line="240" w:lineRule="auto"/>
        <w:ind w:leftChars="-1" w:hangingChars="1" w:hanging="2"/>
        <w:jc w:val="center"/>
        <w:rPr>
          <w:rFonts w:eastAsia="Yu Gothic Light" w:cs="Times New Roman"/>
          <w:b/>
          <w:bCs/>
          <w:color w:val="C00000"/>
        </w:rPr>
      </w:pPr>
    </w:p>
    <w:p w14:paraId="6D736D72" w14:textId="77777777" w:rsidR="00AD3313" w:rsidRDefault="00AD3313" w:rsidP="00AD3313">
      <w:pPr>
        <w:spacing w:line="240" w:lineRule="auto"/>
        <w:ind w:leftChars="-1" w:hangingChars="1" w:hanging="2"/>
        <w:jc w:val="center"/>
        <w:rPr>
          <w:rFonts w:eastAsia="Yu Gothic Light" w:cs="Times New Roman"/>
          <w:b/>
          <w:bCs/>
          <w:color w:val="C00000"/>
        </w:rPr>
      </w:pPr>
    </w:p>
    <w:p w14:paraId="53931F0B" w14:textId="77777777" w:rsidR="008F2178" w:rsidRDefault="008F2178"/>
    <w:sectPr w:rsidR="008F21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47EE1"/>
    <w:multiLevelType w:val="multilevel"/>
    <w:tmpl w:val="92901E06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num w:numId="1" w16cid:durableId="207500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65"/>
    <w:rsid w:val="000D3DFB"/>
    <w:rsid w:val="000F4834"/>
    <w:rsid w:val="0015325E"/>
    <w:rsid w:val="001A7465"/>
    <w:rsid w:val="008F2178"/>
    <w:rsid w:val="00AD3313"/>
    <w:rsid w:val="00FB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DA12A-961E-4B9C-AF32-A7CB7D33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3313"/>
    <w:pPr>
      <w:spacing w:line="259" w:lineRule="auto"/>
    </w:pPr>
    <w:rPr>
      <w:rFonts w:ascii="Arial Nova Cond" w:eastAsia="Calibri" w:hAnsi="Arial Nova Cond" w:cs="Arial"/>
      <w:kern w:val="0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7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7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7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7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7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7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7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7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7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7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7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7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74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74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74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74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74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74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7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7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7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7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7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74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74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74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7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74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7465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AD3313"/>
    <w:pPr>
      <w:spacing w:after="200" w:line="240" w:lineRule="auto"/>
    </w:pPr>
    <w:rPr>
      <w:rFonts w:ascii="Lucida Grande" w:eastAsia="ヒラギノ角ゴ Pro W3" w:hAnsi="Lucida Grande" w:cs="Lucida Grande"/>
      <w:color w:val="000000"/>
      <w:kern w:val="1"/>
      <w:szCs w:val="20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2765</Characters>
  <Application>Microsoft Office Word</Application>
  <DocSecurity>0</DocSecurity>
  <Lines>23</Lines>
  <Paragraphs>6</Paragraphs>
  <ScaleCrop>false</ScaleCrop>
  <Company>Regione Emilia-Romagna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Cunocchiella Sabrina</dc:creator>
  <cp:keywords/>
  <dc:description/>
  <cp:lastModifiedBy>Cunocchiella Sabrina</cp:lastModifiedBy>
  <cp:revision>3</cp:revision>
  <dcterms:created xsi:type="dcterms:W3CDTF">2025-04-11T09:34:00Z</dcterms:created>
  <dcterms:modified xsi:type="dcterms:W3CDTF">2025-04-11T10:18:00Z</dcterms:modified>
</cp:coreProperties>
</file>