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rtl w:val="0"/>
        </w:rPr>
        <w:t xml:space="preserve">La presente dichiarazione deve essere compilata e firmata in forma digitale oppure autografa (nel secondo caso deve essere allegata la copia fotostatica del documento di identità del sottoscrittore in corso di validità).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PR FESR 2021/2027 Priorità 1 Azione 1.3.4</w:t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BANDO PER IL SOSTEGNO  </w:t>
      </w: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DEGLI INVESTIMENTI</w:t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DELLE IMPRESE DEL TURISMO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D.G.R. n.656/2023</w:t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DICHIARAZIONE SOSTITUTIVA DI ATTO NOTORIO </w:t>
      </w:r>
    </w:p>
    <w:p w:rsidR="00000000" w:rsidDel="00000000" w:rsidP="00000000" w:rsidRDefault="00000000" w:rsidRPr="00000000" w14:paraId="0000000B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 DI CERTIFICAZIONE IN MATERIA DNSH </w:t>
      </w:r>
    </w:p>
    <w:p w:rsidR="00000000" w:rsidDel="00000000" w:rsidP="00000000" w:rsidRDefault="00000000" w:rsidRPr="00000000" w14:paraId="0000000C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0D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alla rendicontazione delle spese relative al saldo del progetto prot. PG/2023/____________ dal titolo “________________________________________________________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__________________” avente CUP _____________________ finanziato ai sensi del Bando approvato con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D.G.R. 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.656/2023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al paragrafo 10.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4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Bando, con riferimento agli obiettivi ambientali individuati: mitigazione dei cambiamenti climatici, adattamento ai cambiam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enti climatici,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economia circolare compresa la prevenzione e il riciclo dei rifiuti,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76" w:lineRule="auto"/>
        <w:ind w:left="283.46456692913375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1 – “Mitigazione dei cambiamenti climatici”, la variazione attesa dei consumi elettrici annui per effetto del progetto realizzato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specificare se da fonti fossili o da fonti rinnovabili in relazione al progetto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rtl w:val="0"/>
        </w:rPr>
        <w:t xml:space="preserve">tabella in formato excel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che costituisce parte integrante della presente dichiarazione;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before="200" w:line="276" w:lineRule="auto"/>
        <w:ind w:left="283.4645669291339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2- “Adattamento ai cambiamenti climatici”, la variazione del consumo di suolo per effetto del progetto realizzato, 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rtl w:val="0"/>
        </w:rPr>
        <w:t xml:space="preserve">tabella in formato excel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che costituisce parte integrante della presente dichiarazione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(compilare i campi solo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u w:val="single"/>
          <w:rtl w:val="0"/>
        </w:rPr>
        <w:t xml:space="preserve">se pertinenti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 al progetto);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00" w:before="200" w:line="276" w:lineRule="auto"/>
        <w:ind w:left="283.4645669291339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 relazione all’Obiettivo 4 – “Economia circolare e produzione dei rifiuti”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la variazione attesa della produzione annua di rifiuti per effetto del progetto realizzato, specificandone tipologia, quantitativi e destinazione finale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rtl w:val="0"/>
        </w:rPr>
        <w:t xml:space="preserve">tabella in formato excel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che costituisce parte integrante della presente dichiarazione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(compilare i campi solo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u w:val="single"/>
          <w:rtl w:val="0"/>
        </w:rPr>
        <w:t xml:space="preserve">se pertinenti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 al progetto).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Rule="auto"/>
        <w:jc w:val="both"/>
        <w:rPr>
          <w:rFonts w:ascii="Arial Narrow" w:cs="Arial Narrow" w:eastAsia="Arial Narrow" w:hAnsi="Arial Narrow"/>
        </w:rPr>
      </w:pPr>
      <w:bookmarkStart w:colFirst="0" w:colLast="0" w:name="_heading=h.denaxprsjqp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Rule="auto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wf1wmoubx65" w:id="2"/>
      <w:bookmarkEnd w:id="2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fine di comprovare quanto dichiarato in sede di presentazione della domanda in relazione al principio DNSH e sulla base del progetto effettivamente realizzato e rendicontato, il/la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INOLTRE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A">
            <w:pPr>
              <w:spacing w:before="120" w:lineRule="auto"/>
              <w:ind w:left="708.6614173228347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il progetto di investimento prevede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ESCLUSIVAMENTE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spese rientranti in una o più delle seguenti voci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rtl w:val="0"/>
              </w:rPr>
              <w:t xml:space="preserve">nel caso sia flaggata tale opzione si scelga il caso sottostante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1B">
            <w:pPr>
              <w:spacing w:before="120" w:lineRule="auto"/>
              <w:ind w:left="992.1259842519685" w:right="282" w:hanging="425.19685039370086"/>
              <w:jc w:val="both"/>
              <w:rPr>
                <w:rFonts w:ascii="Arial Narrow" w:cs="Arial Narrow" w:eastAsia="Arial Narrow" w:hAnsi="Arial Narrow"/>
                <w:b w:val="1"/>
                <w:highlight w:val="yell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acquisizione di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DOTAZIONE INFORMATICHE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(relativamente 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SOFTWARE E RELATIVE LICENZE D’USO, SERVIZI DI CLOUD COMPUTING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120" w:lineRule="auto"/>
              <w:ind w:left="709" w:right="28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per le quali, ai sensi del paragrafo 10.4 del bando, il beneficiario non è tenuto a produrre alcuna ulteriore documentazione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spacing w:before="120" w:line="276" w:lineRule="auto"/>
              <w:ind w:right="-11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9630.0" w:type="dxa"/>
                  <w:jc w:val="left"/>
                  <w:tblInd w:w="-1.0000000000000142" w:type="dxa"/>
                  <w:tbl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  <w:insideH w:color="000000" w:space="0" w:sz="4" w:val="single"/>
                    <w:insideV w:color="000000" w:space="0" w:sz="4" w:val="single"/>
                  </w:tblBorders>
                  <w:tblLayout w:type="fixed"/>
                  <w:tblLook w:val="0400"/>
                </w:tblPr>
                <w:tblGrid>
                  <w:gridCol w:w="9630"/>
                  <w:tblGridChange w:id="0">
                    <w:tblGrid>
                      <w:gridCol w:w="963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  <w:shd w:fill="e5dfec" w:val="clear"/>
                    </w:tcPr>
                    <w:p w:rsidR="00000000" w:rsidDel="00000000" w:rsidP="00000000" w:rsidRDefault="00000000" w:rsidRPr="00000000" w14:paraId="0000001F">
                      <w:pPr>
                        <w:spacing w:before="120" w:lineRule="auto"/>
                        <w:ind w:left="708.6614173228347"/>
                        <w:jc w:val="both"/>
                        <w:rPr>
                          <w:rFonts w:ascii="Arial Narrow" w:cs="Arial Narrow" w:eastAsia="Arial Narrow" w:hAnsi="Arial Narrow"/>
                          <w:b w:val="1"/>
                        </w:rPr>
                      </w:pPr>
                      <w:r w:rsidDel="00000000" w:rsidR="00000000" w:rsidRPr="00000000">
                        <w:rPr>
                          <w:rFonts w:ascii="MS Gothic" w:cs="MS Gothic" w:eastAsia="MS Gothic" w:hAnsi="MS Gothic"/>
                          <w:b w:val="1"/>
                          <w:rtl w:val="0"/>
                        </w:rPr>
                        <w:t xml:space="preserve">☐</w:t>
                      </w: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rtl w:val="0"/>
                        </w:rPr>
                        <w:t xml:space="preserve"> 2.0 </w:t>
                      </w: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rtl w:val="0"/>
                        </w:rPr>
                        <w:t xml:space="preserve">il progetto </w:t>
                      </w: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u w:val="single"/>
                          <w:rtl w:val="0"/>
                        </w:rPr>
                        <w:t xml:space="preserve">comprende</w:t>
                      </w: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rtl w:val="0"/>
                        </w:rPr>
                        <w:t xml:space="preserve"> </w:t>
                      </w: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rtl w:val="0"/>
                        </w:rPr>
                        <w:t xml:space="preserve">spese per opere edili, murarie e impiantistiche, finalizzate anche all’efficientamento energetico e idrico si dichiara che (</w:t>
                      </w: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i w:val="1"/>
                          <w:color w:val="ff0000"/>
                          <w:rtl w:val="0"/>
                        </w:rPr>
                        <w:t xml:space="preserve">nel caso sia flaggata tale opzione si scelga uno dei casi sottostanti</w:t>
                      </w: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rtl w:val="0"/>
                        </w:rPr>
                        <w:t xml:space="preserve">):</w:t>
                      </w:r>
                    </w:p>
                    <w:p w:rsidR="00000000" w:rsidDel="00000000" w:rsidP="00000000" w:rsidRDefault="00000000" w:rsidRPr="00000000" w14:paraId="00000020">
                      <w:pPr>
                        <w:spacing w:before="120" w:lineRule="auto"/>
                        <w:ind w:left="992.1259842519685" w:right="490.8661417322844" w:hanging="425.19685039370086"/>
                        <w:jc w:val="both"/>
                        <w:rPr>
                          <w:rFonts w:ascii="Arial Narrow" w:cs="Arial Narrow" w:eastAsia="Arial Narrow" w:hAnsi="Arial Narrow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rtl w:val="0"/>
                        </w:rPr>
                        <w:t xml:space="preserve">☐ l’impresa esecutrice dei suddetti lavori/beneficiario è  in possesso di Sistemi di Gestione Ambientale;</w:t>
                      </w:r>
                    </w:p>
                    <w:p w:rsidR="00000000" w:rsidDel="00000000" w:rsidP="00000000" w:rsidRDefault="00000000" w:rsidRPr="00000000" w14:paraId="00000021">
                      <w:pPr>
                        <w:spacing w:before="120" w:lineRule="auto"/>
                        <w:ind w:left="992.1259842519685" w:right="490.8661417322844" w:hanging="425.19685039370086"/>
                        <w:jc w:val="both"/>
                        <w:rPr>
                          <w:rFonts w:ascii="Arial Narrow" w:cs="Arial Narrow" w:eastAsia="Arial Narrow" w:hAnsi="Arial Narrow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rtl w:val="0"/>
                        </w:rPr>
                        <w:t xml:space="preserve">☐ l’attività svolta ha previsto l’applicazione di protocolli specifici di gestione ambientale o best practice che garantiscono un basso impatto ambientale (quali ad esempio procedure aziendali, protocolli)</w:t>
                      </w: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color w:val="0000ff"/>
                          <w:rtl w:val="0"/>
                        </w:rPr>
                        <w:t xml:space="preserve"> (indicare la tipologia di procedura/protocollo e la fonte)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22">
                      <w:pPr>
                        <w:tabs>
                          <w:tab w:val="right" w:leader="none" w:pos="996"/>
                        </w:tabs>
                        <w:spacing w:before="200" w:line="276" w:lineRule="auto"/>
                        <w:ind w:left="884" w:right="-12" w:hanging="425"/>
                        <w:jc w:val="both"/>
                        <w:rPr>
                          <w:rFonts w:ascii="Arial Narrow" w:cs="Arial Narrow" w:eastAsia="Arial Narrow" w:hAnsi="Arial Narrow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rtl w:val="0"/>
                        </w:rPr>
                        <w:t xml:space="preserve">_____________________________________________________________________</w:t>
                      </w:r>
                    </w:p>
                    <w:p w:rsidR="00000000" w:rsidDel="00000000" w:rsidP="00000000" w:rsidRDefault="00000000" w:rsidRPr="00000000" w14:paraId="00000023">
                      <w:pPr>
                        <w:tabs>
                          <w:tab w:val="right" w:leader="none" w:pos="996"/>
                        </w:tabs>
                        <w:spacing w:before="200" w:line="276" w:lineRule="auto"/>
                        <w:ind w:left="884" w:right="-12" w:hanging="425"/>
                        <w:jc w:val="both"/>
                        <w:rPr>
                          <w:rFonts w:ascii="Arial Narrow" w:cs="Arial Narrow" w:eastAsia="Arial Narrow" w:hAnsi="Arial Narrow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rtl w:val="0"/>
                        </w:rPr>
                        <w:t xml:space="preserve">_____________________________________________________________________</w:t>
                      </w:r>
                    </w:p>
                    <w:p w:rsidR="00000000" w:rsidDel="00000000" w:rsidP="00000000" w:rsidRDefault="00000000" w:rsidRPr="00000000" w14:paraId="00000024">
                      <w:pPr>
                        <w:tabs>
                          <w:tab w:val="right" w:leader="none" w:pos="996"/>
                        </w:tabs>
                        <w:spacing w:before="200" w:line="276" w:lineRule="auto"/>
                        <w:ind w:left="884" w:right="-12" w:hanging="425"/>
                        <w:jc w:val="both"/>
                        <w:rPr>
                          <w:rFonts w:ascii="Arial Narrow" w:cs="Arial Narrow" w:eastAsia="Arial Narrow" w:hAnsi="Arial Narrow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rtl w:val="0"/>
                        </w:rPr>
                        <w:t xml:space="preserve">_____________________________________________________________________</w:t>
                      </w:r>
                    </w:p>
                    <w:p w:rsidR="00000000" w:rsidDel="00000000" w:rsidP="00000000" w:rsidRDefault="00000000" w:rsidRPr="00000000" w14:paraId="00000025">
                      <w:pPr>
                        <w:tabs>
                          <w:tab w:val="right" w:leader="none" w:pos="996"/>
                        </w:tabs>
                        <w:spacing w:before="200" w:line="276" w:lineRule="auto"/>
                        <w:ind w:left="884" w:right="-12" w:hanging="425"/>
                        <w:jc w:val="both"/>
                        <w:rPr>
                          <w:rFonts w:ascii="Arial Narrow" w:cs="Arial Narrow" w:eastAsia="Arial Narrow" w:hAnsi="Arial Narrow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rtl w:val="0"/>
                        </w:rPr>
                        <w:t xml:space="preserve">_____________________________________________________________________</w:t>
                      </w:r>
                    </w:p>
                    <w:p w:rsidR="00000000" w:rsidDel="00000000" w:rsidP="00000000" w:rsidRDefault="00000000" w:rsidRPr="00000000" w14:paraId="00000026">
                      <w:pPr>
                        <w:tabs>
                          <w:tab w:val="right" w:leader="none" w:pos="996"/>
                        </w:tabs>
                        <w:spacing w:before="200" w:line="276" w:lineRule="auto"/>
                        <w:ind w:left="884" w:right="-12" w:hanging="425"/>
                        <w:jc w:val="both"/>
                        <w:rPr>
                          <w:rFonts w:ascii="Arial Narrow" w:cs="Arial Narrow" w:eastAsia="Arial Narrow" w:hAnsi="Arial Narrow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rtl w:val="0"/>
                        </w:rPr>
                        <w:t xml:space="preserve">_____________________________________________________________________</w:t>
                      </w:r>
                    </w:p>
                    <w:p w:rsidR="00000000" w:rsidDel="00000000" w:rsidP="00000000" w:rsidRDefault="00000000" w:rsidRPr="00000000" w14:paraId="00000027">
                      <w:pPr>
                        <w:tabs>
                          <w:tab w:val="right" w:leader="none" w:pos="996"/>
                        </w:tabs>
                        <w:spacing w:before="200" w:line="276" w:lineRule="auto"/>
                        <w:ind w:left="884" w:right="-12" w:hanging="425"/>
                        <w:jc w:val="both"/>
                        <w:rPr>
                          <w:rFonts w:ascii="Arial Narrow" w:cs="Arial Narrow" w:eastAsia="Arial Narrow" w:hAnsi="Arial Narr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28">
            <w:pPr>
              <w:spacing w:before="120" w:line="276" w:lineRule="auto"/>
              <w:ind w:right="-11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29">
            <w:pPr>
              <w:spacing w:before="120" w:lineRule="auto"/>
              <w:ind w:left="708.6614173228347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il progetto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comprende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spese per l’acquisizione di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MACCHINARI, ATTREZZATURE, FINITURE E ARREDI,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possesso delle CERTIFICAZIONI/ETICHETTE AMBIENTALI allegate in Sfinge 2020 ed elencate nella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tabella elenco prodotti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rendicontati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che segue.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ind w:left="426" w:right="-12" w:hanging="284"/>
        <w:rPr>
          <w:rFonts w:ascii="MS Gothic" w:cs="MS Gothic" w:eastAsia="MS Gothic" w:hAnsi="MS Gothic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200" w:line="276" w:lineRule="auto"/>
        <w:ind w:right="-12"/>
        <w:rPr>
          <w:rFonts w:ascii="MS Gothic" w:cs="MS Gothic" w:eastAsia="MS Gothic" w:hAnsi="MS Gothic"/>
          <w:b w:val="1"/>
        </w:rPr>
        <w:sectPr>
          <w:headerReference r:id="rId8" w:type="default"/>
          <w:footerReference r:id="rId9" w:type="default"/>
          <w:pgSz w:h="16838" w:w="11906" w:orient="portrait"/>
          <w:pgMar w:bottom="765" w:top="1417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426" w:right="-12" w:hanging="284"/>
        <w:rPr>
          <w:rFonts w:ascii="MS Gothic" w:cs="MS Gothic" w:eastAsia="MS Gothic" w:hAnsi="MS Gothic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4970.0" w:type="dxa"/>
            <w:jc w:val="left"/>
            <w:tblInd w:w="-5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795"/>
            <w:gridCol w:w="1440"/>
            <w:gridCol w:w="1920"/>
            <w:gridCol w:w="2295"/>
            <w:gridCol w:w="3105"/>
            <w:gridCol w:w="2940"/>
            <w:gridCol w:w="2475"/>
            <w:tblGridChange w:id="0">
              <w:tblGrid>
                <w:gridCol w:w="795"/>
                <w:gridCol w:w="1440"/>
                <w:gridCol w:w="1920"/>
                <w:gridCol w:w="2295"/>
                <w:gridCol w:w="3105"/>
                <w:gridCol w:w="2940"/>
                <w:gridCol w:w="2475"/>
              </w:tblGrid>
            </w:tblGridChange>
          </w:tblGrid>
          <w:tr>
            <w:trPr>
              <w:cantSplit w:val="1"/>
              <w:trHeight w:val="390" w:hRule="atLeast"/>
              <w:tblHeader w:val="0"/>
            </w:trPr>
            <w:tc>
              <w:tcPr>
                <w:gridSpan w:val="7"/>
                <w:shd w:fill="ebf1dd" w:val="clear"/>
                <w:vAlign w:val="center"/>
              </w:tcPr>
              <w:p w:rsidR="00000000" w:rsidDel="00000000" w:rsidP="00000000" w:rsidRDefault="00000000" w:rsidRPr="00000000" w14:paraId="0000002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1607" w:hRule="atLeast"/>
              <w:tblHeader w:val="0"/>
            </w:trPr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4">
                <w:pPr>
                  <w:spacing w:line="276" w:lineRule="auto"/>
                  <w:ind w:left="-120" w:right="-123.66141732283467" w:firstLine="0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Colonna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 </w:t>
                </w:r>
              </w:p>
              <w:p w:rsidR="00000000" w:rsidDel="00000000" w:rsidP="00000000" w:rsidRDefault="00000000" w:rsidRPr="00000000" w14:paraId="0000003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N. RIGA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2</w:t>
                </w:r>
              </w:p>
              <w:p w:rsidR="00000000" w:rsidDel="00000000" w:rsidP="00000000" w:rsidRDefault="00000000" w:rsidRPr="00000000" w14:paraId="0000003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MARCA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3</w:t>
                </w:r>
              </w:p>
              <w:p w:rsidR="00000000" w:rsidDel="00000000" w:rsidP="00000000" w:rsidRDefault="00000000" w:rsidRPr="00000000" w14:paraId="0000003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MODELLO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4</w:t>
                </w:r>
              </w:p>
              <w:p w:rsidR="00000000" w:rsidDel="00000000" w:rsidP="00000000" w:rsidRDefault="00000000" w:rsidRPr="00000000" w14:paraId="0000003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FORNITORE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5</w:t>
                </w:r>
              </w:p>
              <w:p w:rsidR="00000000" w:rsidDel="00000000" w:rsidP="00000000" w:rsidRDefault="00000000" w:rsidRPr="00000000" w14:paraId="0000003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TIPO DI “CERTIFICATO”</w:t>
                </w:r>
              </w:p>
              <w:p w:rsidR="00000000" w:rsidDel="00000000" w:rsidP="00000000" w:rsidRDefault="00000000" w:rsidRPr="00000000" w14:paraId="0000003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6</w:t>
                </w:r>
              </w:p>
              <w:p w:rsidR="00000000" w:rsidDel="00000000" w:rsidP="00000000" w:rsidRDefault="00000000" w:rsidRPr="00000000" w14:paraId="0000004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NOME ALLEGATO FILE DEL CERTIFICATO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7</w:t>
                </w:r>
              </w:p>
              <w:p w:rsidR="00000000" w:rsidDel="00000000" w:rsidP="00000000" w:rsidRDefault="00000000" w:rsidRPr="00000000" w14:paraId="0000004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Iscrizione al RAEE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solo per AEE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- Allegato 2 Dlgs. 49/2014 e s.m.i.)</w:t>
                  <w:br w:type="textWrapping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4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4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bookmarkStart w:colFirst="0" w:colLast="0" w:name="_heading=h.3znysh7" w:id="3"/>
                <w:bookmarkEnd w:id="3"/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4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snc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xxx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7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50600 </w:t>
                </w:r>
              </w:p>
              <w:p w:rsidR="00000000" w:rsidDel="00000000" w:rsidP="00000000" w:rsidRDefault="00000000" w:rsidRPr="00000000" w14:paraId="00000048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14001 o 14024 di tipo I</w:t>
                </w:r>
              </w:p>
              <w:p w:rsidR="00000000" w:rsidDel="00000000" w:rsidP="00000000" w:rsidRDefault="00000000" w:rsidRPr="00000000" w14:paraId="00000049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Electronic Product Environmental Assessment Tool (EPEAT) </w:t>
                </w:r>
              </w:p>
              <w:p w:rsidR="00000000" w:rsidDel="00000000" w:rsidP="00000000" w:rsidRDefault="00000000" w:rsidRPr="00000000" w14:paraId="0000004A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Ecolabel, EPA ENERGY STAR o Blauer Engel, TCO Certified o altra etichetta equivalente, </w:t>
                </w:r>
              </w:p>
              <w:p w:rsidR="00000000" w:rsidDel="00000000" w:rsidP="00000000" w:rsidRDefault="00000000" w:rsidRPr="00000000" w14:paraId="0000004B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TUV Green Product Mark;</w:t>
                </w:r>
              </w:p>
              <w:p w:rsidR="00000000" w:rsidDel="00000000" w:rsidP="00000000" w:rsidRDefault="00000000" w:rsidRPr="00000000" w14:paraId="0000004C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Etichetta ambientale di tipo 1 equivalente: indicare quale _____________ e allegarla;</w:t>
                </w:r>
              </w:p>
              <w:p w:rsidR="00000000" w:rsidDel="00000000" w:rsidP="00000000" w:rsidRDefault="00000000" w:rsidRPr="00000000" w14:paraId="0000004D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Reach 1097/2006 </w:t>
                </w:r>
              </w:p>
              <w:p w:rsidR="00000000" w:rsidDel="00000000" w:rsidP="00000000" w:rsidRDefault="00000000" w:rsidRPr="00000000" w14:paraId="0000004E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RoHS 2011/65/EU</w:t>
                </w:r>
              </w:p>
              <w:p w:rsidR="00000000" w:rsidDel="00000000" w:rsidP="00000000" w:rsidRDefault="00000000" w:rsidRPr="00000000" w14:paraId="0000004F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Ecodesign 424/2019</w:t>
                </w:r>
              </w:p>
              <w:p w:rsidR="00000000" w:rsidDel="00000000" w:rsidP="00000000" w:rsidRDefault="00000000" w:rsidRPr="00000000" w14:paraId="00000050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Compatibilità elettromagnetica 2014/30/UE direttiva EMC</w:t>
                </w:r>
              </w:p>
              <w:p w:rsidR="00000000" w:rsidDel="00000000" w:rsidP="00000000" w:rsidRDefault="00000000" w:rsidRPr="00000000" w14:paraId="00000051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ISO 9001 o ISO 13485 </w:t>
                </w:r>
              </w:p>
              <w:p w:rsidR="00000000" w:rsidDel="00000000" w:rsidP="00000000" w:rsidRDefault="00000000" w:rsidRPr="00000000" w14:paraId="00000052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EN 50614 [Riutilizzo]</w:t>
                </w:r>
              </w:p>
              <w:p w:rsidR="00000000" w:rsidDel="00000000" w:rsidP="00000000" w:rsidRDefault="00000000" w:rsidRPr="00000000" w14:paraId="00000053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ISO 11469 e ISO 1043 [Alloggiamenti Materie Plastiche]</w:t>
                </w:r>
              </w:p>
              <w:p w:rsidR="00000000" w:rsidDel="00000000" w:rsidP="00000000" w:rsidRDefault="00000000" w:rsidRPr="00000000" w14:paraId="00000054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Direttiva Macchine 2006/42/CE </w:t>
                </w:r>
              </w:p>
              <w:p w:rsidR="00000000" w:rsidDel="00000000" w:rsidP="00000000" w:rsidRDefault="00000000" w:rsidRPr="00000000" w14:paraId="00000055">
                <w:pPr>
                  <w:numPr>
                    <w:ilvl w:val="0"/>
                    <w:numId w:val="3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Documento attestante la conformità ai CAM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7">
                <w:pPr>
                  <w:numPr>
                    <w:ilvl w:val="0"/>
                    <w:numId w:val="6"/>
                  </w:numPr>
                  <w:spacing w:line="276" w:lineRule="auto"/>
                  <w:ind w:left="360"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produttore</w:t>
                </w:r>
              </w:p>
              <w:p w:rsidR="00000000" w:rsidDel="00000000" w:rsidP="00000000" w:rsidRDefault="00000000" w:rsidRPr="00000000" w14:paraId="00000058">
                <w:pPr>
                  <w:numPr>
                    <w:ilvl w:val="0"/>
                    <w:numId w:val="6"/>
                  </w:numPr>
                  <w:spacing w:line="276" w:lineRule="auto"/>
                  <w:ind w:left="360"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fornitore;</w:t>
                </w:r>
              </w:p>
              <w:p w:rsidR="00000000" w:rsidDel="00000000" w:rsidP="00000000" w:rsidRDefault="00000000" w:rsidRPr="00000000" w14:paraId="00000059">
                <w:pPr>
                  <w:numPr>
                    <w:ilvl w:val="0"/>
                    <w:numId w:val="6"/>
                  </w:numPr>
                  <w:spacing w:line="276" w:lineRule="auto"/>
                  <w:ind w:left="360"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beneficiario</w:t>
                </w:r>
              </w:p>
              <w:p w:rsidR="00000000" w:rsidDel="00000000" w:rsidP="00000000" w:rsidRDefault="00000000" w:rsidRPr="00000000" w14:paraId="0000005A">
                <w:pPr>
                  <w:numPr>
                    <w:ilvl w:val="0"/>
                    <w:numId w:val="6"/>
                  </w:numPr>
                  <w:spacing w:after="0" w:line="240" w:lineRule="auto"/>
                  <w:ind w:left="360" w:right="-12"/>
                  <w:rPr>
                    <w:rFonts w:ascii="Noto Sans Symbols" w:cs="Noto Sans Symbols" w:eastAsia="Noto Sans Symbols" w:hAnsi="Noto Sans Symbol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non è stato possibile reperire le informazioni circa l’iscrizione al registro AEE e il beneficiario si impegna a smaltire il bene a fine vita attraverso soggetto terzo autorizzato iscritto RAEE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5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ROHS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7">
      <w:pPr>
        <w:spacing w:after="200" w:before="200" w:line="276" w:lineRule="auto"/>
        <w:ind w:right="-12"/>
        <w:rPr>
          <w:rFonts w:ascii="MS Gothic" w:cs="MS Gothic" w:eastAsia="MS Gothic" w:hAnsi="MS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120" w:line="276" w:lineRule="auto"/>
        <w:ind w:right="-11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15015.0" w:type="dxa"/>
            <w:jc w:val="left"/>
            <w:tblInd w:w="-51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5015"/>
            <w:tblGridChange w:id="0">
              <w:tblGrid>
                <w:gridCol w:w="150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</w:tcBorders>
                <w:shd w:fill="d9d2e9" w:val="clear"/>
              </w:tcPr>
              <w:p w:rsidR="00000000" w:rsidDel="00000000" w:rsidP="00000000" w:rsidRDefault="00000000" w:rsidRPr="00000000" w14:paraId="00000079">
                <w:pPr>
                  <w:spacing w:before="120" w:lineRule="auto"/>
                  <w:ind w:left="708.6614173228347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4.0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per l’acquisizione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DOTAZIONI INFORMATICHE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(ad eccezione di software e relative licenze d’uso, servizi di cloud computing), quali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HARDWARE e DATA CENTER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in possesso delle CERTIFICAZIONI/ETICHETTE AMBIENTALI allegate in Sfinge 2020 ed elencate nella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rendicontati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che segue.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spacing w:after="0" w:line="276" w:lineRule="auto"/>
        <w:ind w:right="-12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76" w:lineRule="auto"/>
        <w:ind w:right="-12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ind w:right="-12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15105.0" w:type="dxa"/>
            <w:jc w:val="left"/>
            <w:tblInd w:w="-534.9999999999999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870"/>
            <w:gridCol w:w="1140"/>
            <w:gridCol w:w="1500"/>
            <w:gridCol w:w="1665"/>
            <w:gridCol w:w="3630"/>
            <w:gridCol w:w="2595"/>
            <w:gridCol w:w="3705"/>
            <w:tblGridChange w:id="0">
              <w:tblGrid>
                <w:gridCol w:w="870"/>
                <w:gridCol w:w="1140"/>
                <w:gridCol w:w="1500"/>
                <w:gridCol w:w="1665"/>
                <w:gridCol w:w="3630"/>
                <w:gridCol w:w="2595"/>
                <w:gridCol w:w="3705"/>
              </w:tblGrid>
            </w:tblGridChange>
          </w:tblGrid>
          <w:tr>
            <w:trPr>
              <w:cantSplit w:val="1"/>
              <w:trHeight w:val="274" w:hRule="atLeast"/>
              <w:tblHeader w:val="1"/>
            </w:trPr>
            <w:tc>
              <w:tcPr>
                <w:gridSpan w:val="7"/>
                <w:shd w:fill="d9d2e9" w:val="clear"/>
                <w:vAlign w:val="center"/>
              </w:tcPr>
              <w:p w:rsidR="00000000" w:rsidDel="00000000" w:rsidP="00000000" w:rsidRDefault="00000000" w:rsidRPr="00000000" w14:paraId="0000007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vertAlign w:val="superscript"/>
                  </w:rPr>
                  <w:footnoteReference w:customMarkFollows="0" w:id="3"/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84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1 </w:t>
                </w:r>
              </w:p>
              <w:p w:rsidR="00000000" w:rsidDel="00000000" w:rsidP="00000000" w:rsidRDefault="00000000" w:rsidRPr="00000000" w14:paraId="0000008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N. RIGA</w:t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8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2</w:t>
                </w:r>
              </w:p>
              <w:p w:rsidR="00000000" w:rsidDel="00000000" w:rsidP="00000000" w:rsidRDefault="00000000" w:rsidRPr="00000000" w14:paraId="0000008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MARCA</w:t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8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3</w:t>
                </w:r>
              </w:p>
              <w:p w:rsidR="00000000" w:rsidDel="00000000" w:rsidP="00000000" w:rsidRDefault="00000000" w:rsidRPr="00000000" w14:paraId="0000008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MODELLO</w:t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8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4</w:t>
                </w:r>
              </w:p>
              <w:p w:rsidR="00000000" w:rsidDel="00000000" w:rsidP="00000000" w:rsidRDefault="00000000" w:rsidRPr="00000000" w14:paraId="0000008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FORNITORE</w:t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8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5</w:t>
                </w:r>
              </w:p>
              <w:p w:rsidR="00000000" w:rsidDel="00000000" w:rsidP="00000000" w:rsidRDefault="00000000" w:rsidRPr="00000000" w14:paraId="0000008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TIPO DI “CERTIFICATO”</w:t>
                </w:r>
              </w:p>
              <w:p w:rsidR="00000000" w:rsidDel="00000000" w:rsidP="00000000" w:rsidRDefault="00000000" w:rsidRPr="00000000" w14:paraId="0000008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8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6</w:t>
                </w:r>
              </w:p>
              <w:p w:rsidR="00000000" w:rsidDel="00000000" w:rsidP="00000000" w:rsidRDefault="00000000" w:rsidRPr="00000000" w14:paraId="0000009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NOME ALLEGATO FILE DEL CERTIFICATO</w:t>
                </w:r>
              </w:p>
            </w:tc>
            <w:tc>
              <w:tcPr>
                <w:shd w:fill="d9d2e9" w:val="clear"/>
                <w:vAlign w:val="center"/>
              </w:tcPr>
              <w:p w:rsidR="00000000" w:rsidDel="00000000" w:rsidP="00000000" w:rsidRDefault="00000000" w:rsidRPr="00000000" w14:paraId="0000009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7</w:t>
                </w:r>
              </w:p>
              <w:p w:rsidR="00000000" w:rsidDel="00000000" w:rsidP="00000000" w:rsidRDefault="00000000" w:rsidRPr="00000000" w14:paraId="0000009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Iscrizione al RAEE (solo per Apparecchiature Elettriche ed Elettroniche-Allegato 2 Dlgs. 49/2014 e s.m.i.)  </w:t>
                  <w:br w:type="textWrapping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31.542968750001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bookmarkStart w:colFirst="0" w:colLast="0" w:name="_heading=h.3znysh7" w:id="3"/>
                <w:bookmarkEnd w:id="3"/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4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snc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xxx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50600 </w:t>
                </w:r>
              </w:p>
              <w:p w:rsidR="00000000" w:rsidDel="00000000" w:rsidP="00000000" w:rsidRDefault="00000000" w:rsidRPr="00000000" w14:paraId="00000098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14001 o 14024 di tipo I</w:t>
                </w:r>
              </w:p>
              <w:p w:rsidR="00000000" w:rsidDel="00000000" w:rsidP="00000000" w:rsidRDefault="00000000" w:rsidRPr="00000000" w14:paraId="00000099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Electronic Product Environmental Assessment Tool (EPEAT) </w:t>
                </w:r>
              </w:p>
              <w:p w:rsidR="00000000" w:rsidDel="00000000" w:rsidP="00000000" w:rsidRDefault="00000000" w:rsidRPr="00000000" w14:paraId="0000009A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Ecolabel, EPA ENERGY STAR o Blauer Engel, TCO Certified o altra etichetta equivalente, </w:t>
                </w:r>
              </w:p>
              <w:p w:rsidR="00000000" w:rsidDel="00000000" w:rsidP="00000000" w:rsidRDefault="00000000" w:rsidRPr="00000000" w14:paraId="0000009B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TUV Green Product Mark;</w:t>
                </w:r>
              </w:p>
              <w:p w:rsidR="00000000" w:rsidDel="00000000" w:rsidP="00000000" w:rsidRDefault="00000000" w:rsidRPr="00000000" w14:paraId="0000009C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Etichetta ambientale di tipo 1 equivalente: indicare quale _____________ e allegarla;</w:t>
                </w:r>
              </w:p>
              <w:p w:rsidR="00000000" w:rsidDel="00000000" w:rsidP="00000000" w:rsidRDefault="00000000" w:rsidRPr="00000000" w14:paraId="0000009D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Reach 1097/2006 </w:t>
                </w:r>
              </w:p>
              <w:p w:rsidR="00000000" w:rsidDel="00000000" w:rsidP="00000000" w:rsidRDefault="00000000" w:rsidRPr="00000000" w14:paraId="0000009E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RoHS 2011/65/EU</w:t>
                </w:r>
              </w:p>
              <w:p w:rsidR="00000000" w:rsidDel="00000000" w:rsidP="00000000" w:rsidRDefault="00000000" w:rsidRPr="00000000" w14:paraId="0000009F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Ecodesign 424/2019</w:t>
                </w:r>
              </w:p>
              <w:p w:rsidR="00000000" w:rsidDel="00000000" w:rsidP="00000000" w:rsidRDefault="00000000" w:rsidRPr="00000000" w14:paraId="000000A0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Compatibilità elettromagnetica 2014/30/UE direttiva EMC</w:t>
                </w:r>
              </w:p>
              <w:p w:rsidR="00000000" w:rsidDel="00000000" w:rsidP="00000000" w:rsidRDefault="00000000" w:rsidRPr="00000000" w14:paraId="000000A1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ISO 9001 o ISO 13485 </w:t>
                </w:r>
              </w:p>
              <w:p w:rsidR="00000000" w:rsidDel="00000000" w:rsidP="00000000" w:rsidRDefault="00000000" w:rsidRPr="00000000" w14:paraId="000000A2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EN 50614 [Riutilizzo];</w:t>
                </w:r>
              </w:p>
              <w:p w:rsidR="00000000" w:rsidDel="00000000" w:rsidP="00000000" w:rsidRDefault="00000000" w:rsidRPr="00000000" w14:paraId="000000A3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ISO 11469 e ISO 1043 [Alloggiamenti Materie Plastiche]</w:t>
                </w:r>
              </w:p>
              <w:p w:rsidR="00000000" w:rsidDel="00000000" w:rsidP="00000000" w:rsidRDefault="00000000" w:rsidRPr="00000000" w14:paraId="000000A4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all’ European Code of Conduct for Data Center Energy Efficiency;</w:t>
                </w:r>
              </w:p>
              <w:p w:rsidR="00000000" w:rsidDel="00000000" w:rsidP="00000000" w:rsidRDefault="00000000" w:rsidRPr="00000000" w14:paraId="000000A5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alle Best Practice Guidelines for the European Code of Conduct for Data Centre Energy Efficiency 2021 (JRC);</w:t>
                </w:r>
              </w:p>
              <w:p w:rsidR="00000000" w:rsidDel="00000000" w:rsidP="00000000" w:rsidRDefault="00000000" w:rsidRPr="00000000" w14:paraId="000000A6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Adesione alle pratiche raccomandate contenute nel CEN-CENELEC documento CLC TR50600-99-1;</w:t>
                </w:r>
              </w:p>
              <w:p w:rsidR="00000000" w:rsidDel="00000000" w:rsidP="00000000" w:rsidRDefault="00000000" w:rsidRPr="00000000" w14:paraId="000000A7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Adesione a buone pratiche inserite nell’ambito di manuali, procedure operative e/o gestionali, schede tecniche, articoli scientifici, altre modalità di divulgazione (siti web, riviste, libri) – da specificare e allegare ____________________________________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9">
                <w:pPr>
                  <w:numPr>
                    <w:ilvl w:val="0"/>
                    <w:numId w:val="1"/>
                  </w:numPr>
                  <w:spacing w:line="276" w:lineRule="auto"/>
                  <w:ind w:left="283.46456692913307" w:right="-1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produttore</w:t>
                </w:r>
              </w:p>
              <w:p w:rsidR="00000000" w:rsidDel="00000000" w:rsidP="00000000" w:rsidRDefault="00000000" w:rsidRPr="00000000" w14:paraId="000000AA">
                <w:pPr>
                  <w:numPr>
                    <w:ilvl w:val="0"/>
                    <w:numId w:val="1"/>
                  </w:numPr>
                  <w:spacing w:line="276" w:lineRule="auto"/>
                  <w:ind w:left="283.46456692913307" w:right="-1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fornitore;</w:t>
                </w:r>
              </w:p>
              <w:p w:rsidR="00000000" w:rsidDel="00000000" w:rsidP="00000000" w:rsidRDefault="00000000" w:rsidRPr="00000000" w14:paraId="000000AB">
                <w:pPr>
                  <w:numPr>
                    <w:ilvl w:val="0"/>
                    <w:numId w:val="1"/>
                  </w:numPr>
                  <w:spacing w:line="276" w:lineRule="auto"/>
                  <w:ind w:left="283.46456692913307" w:right="-1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beneficiario</w:t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07" w:right="-15"/>
                  <w:rPr>
                    <w:rFonts w:ascii="Noto Sans Symbols" w:cs="Noto Sans Symbols" w:eastAsia="Noto Sans Symbols" w:hAnsi="Noto Sans Symbol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non è stato possibile reperire le informazioni circa l’iscrizione al registro AEE e il beneficiario si impegna a smaltire il bene a fine vita attraverso soggetto terzo autorizzato iscritto RAEE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ROHS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4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2">
      <w:pPr>
        <w:jc w:val="both"/>
        <w:rPr>
          <w:rFonts w:ascii="MS Gothic" w:cs="MS Gothic" w:eastAsia="MS Gothic" w:hAnsi="MS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00" w:before="200" w:line="276" w:lineRule="auto"/>
        <w:ind w:right="-12"/>
        <w:rPr>
          <w:rFonts w:ascii="Arial Narrow" w:cs="Arial Narrow" w:eastAsia="Arial Narrow" w:hAnsi="Arial Narrow"/>
          <w:b w:val="1"/>
        </w:rPr>
        <w:sectPr>
          <w:type w:val="nextPage"/>
          <w:pgSz w:h="11906" w:w="16838" w:orient="landscape"/>
          <w:pgMar w:bottom="765" w:top="1417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6"/>
            <w:tblW w:w="9705.0" w:type="dxa"/>
            <w:jc w:val="left"/>
            <w:tblInd w:w="13.999999999999986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05"/>
            <w:tblGridChange w:id="0">
              <w:tblGrid>
                <w:gridCol w:w="97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fbd5b5" w:val="clear"/>
              </w:tcPr>
              <w:p w:rsidR="00000000" w:rsidDel="00000000" w:rsidP="00000000" w:rsidRDefault="00000000" w:rsidRPr="00000000" w14:paraId="000000C5">
                <w:pPr>
                  <w:spacing w:before="120" w:lineRule="auto"/>
                  <w:ind w:left="708.6614173228347" w:right="64.1338582677173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5.0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Il progetto comprende spese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beni materiali alimentati per almeno l’80% da FONTI RINNOVABILI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 La fonte energetica utilizzata è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rtl w:val="0"/>
                  </w:rPr>
                  <w:t xml:space="preserve">uno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dei casi sottostanti e indicare il criterio di gestione rifiuti previsto per il bene acquisito nello spazio sottostante, quali ad esempio accordi contrattuali, fine vita etc.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):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6">
                <w:pPr>
                  <w:spacing w:before="120" w:lineRule="auto"/>
                  <w:ind w:left="992.1259842519685" w:right="205.8661417322844" w:hanging="425.19685039370086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prodotta da proprio impianto FER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la certificazione dell'impianto da fonte rinnovabile che alimenta la sede in cui si realizza il progetto o altro documento adeguato quale ad es. una bolletta in cui è evidente che l’impianto è collegato all’utenza aziendale);</w:t>
                </w:r>
              </w:p>
              <w:p w:rsidR="00000000" w:rsidDel="00000000" w:rsidP="00000000" w:rsidRDefault="00000000" w:rsidRPr="00000000" w14:paraId="000000C7">
                <w:pPr>
                  <w:spacing w:before="120" w:lineRule="auto"/>
                  <w:ind w:left="992.1259842519685" w:right="205.8661417322844" w:hanging="425.19685039370086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acquistata da società che forniscono energia elettrica da fonte rinnovabile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contratto di fornitura o bolletta);</w:t>
                </w:r>
              </w:p>
              <w:p w:rsidR="00000000" w:rsidDel="00000000" w:rsidP="00000000" w:rsidRDefault="00000000" w:rsidRPr="00000000" w14:paraId="000000C8">
                <w:pPr>
                  <w:spacing w:before="120" w:lineRule="auto"/>
                  <w:ind w:left="992.1259842519685" w:right="205.8661417322844" w:hanging="425.19685039370086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deriva da adesione ad una Comunità energetica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documentazione comprovante la partecipazione alla comunità energetica).</w:t>
                </w:r>
              </w:p>
              <w:p w:rsidR="00000000" w:rsidDel="00000000" w:rsidP="00000000" w:rsidRDefault="00000000" w:rsidRPr="00000000" w14:paraId="000000C9">
                <w:pPr>
                  <w:spacing w:line="276" w:lineRule="auto"/>
                  <w:ind w:left="426" w:right="-11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spacing w:line="276" w:lineRule="auto"/>
                  <w:ind w:left="426" w:right="-11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Il criterio di gestione rifiuti previsto per il bene acquisito è: </w:t>
                </w:r>
              </w:p>
              <w:p w:rsidR="00000000" w:rsidDel="00000000" w:rsidP="00000000" w:rsidRDefault="00000000" w:rsidRPr="00000000" w14:paraId="000000CB">
                <w:pPr>
                  <w:spacing w:line="276" w:lineRule="auto"/>
                  <w:ind w:left="426" w:right="-11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p>
              <w:p w:rsidR="00000000" w:rsidDel="00000000" w:rsidP="00000000" w:rsidRDefault="00000000" w:rsidRPr="00000000" w14:paraId="000000CC">
                <w:pPr>
                  <w:spacing w:line="276" w:lineRule="auto"/>
                  <w:ind w:left="426" w:right="-11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_________________________________________________________________________________</w:t>
                </w:r>
              </w:p>
              <w:p w:rsidR="00000000" w:rsidDel="00000000" w:rsidP="00000000" w:rsidRDefault="00000000" w:rsidRPr="00000000" w14:paraId="000000CD">
                <w:pPr>
                  <w:spacing w:line="276" w:lineRule="auto"/>
                  <w:ind w:left="426" w:right="-11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_________________________________________________________________________________</w:t>
                </w:r>
              </w:p>
              <w:p w:rsidR="00000000" w:rsidDel="00000000" w:rsidP="00000000" w:rsidRDefault="00000000" w:rsidRPr="00000000" w14:paraId="000000CE">
                <w:pPr>
                  <w:spacing w:line="276" w:lineRule="auto"/>
                  <w:jc w:val="both"/>
                  <w:rPr>
                    <w:rFonts w:ascii="MS Gothic" w:cs="MS Gothic" w:eastAsia="MS Gothic" w:hAnsi="MS Gothic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F">
      <w:pPr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7"/>
            <w:tblW w:w="9765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beef3" w:val="clear"/>
              </w:tcPr>
              <w:p w:rsidR="00000000" w:rsidDel="00000000" w:rsidP="00000000" w:rsidRDefault="00000000" w:rsidRPr="00000000" w14:paraId="000000D0">
                <w:pPr>
                  <w:spacing w:before="120" w:lineRule="auto"/>
                  <w:ind w:left="708.6614173228347" w:right="64.1338582677173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6.0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di aver ritenuto erroneamente applicabili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in fase di presentazione della domanda per alcune o tutte le tipologie di spese ammissibili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, le clausole di esclusione ex ante previste dal bando al Par. 10.4 ai fini del rispetto del principio DNSH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ma di non poter dimostrare tale assolvimento in fase rendicontazione. Pertanto, si allega alla presente una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“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RELAZIONE DNSH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vertAlign w:val="superscript"/>
                  </w:rPr>
                  <w:footnoteReference w:customMarkFollows="0" w:id="4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”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che attesta le proprie prestazioni in relazione al criterio DNSH interferente con gli interventi realizzati. In particolare,</w:t>
                </w:r>
              </w:p>
              <w:p w:rsidR="00000000" w:rsidDel="00000000" w:rsidP="00000000" w:rsidRDefault="00000000" w:rsidRPr="00000000" w14:paraId="000000D1">
                <w:pPr>
                  <w:numPr>
                    <w:ilvl w:val="0"/>
                    <w:numId w:val="4"/>
                  </w:numPr>
                  <w:shd w:fill="dbeef3" w:val="clear"/>
                  <w:spacing w:after="0" w:afterAutospacing="0" w:before="120" w:line="276" w:lineRule="auto"/>
                  <w:ind w:left="1133.858267716535" w:right="-11" w:hanging="283.46456692913335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in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relazione alla mitigazione dei cambiamenti climatici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fornisce evidenza che il progetto ha comportato una non significativa quantità di emissioni climalteranti rispetto al quadro emissivo di riferimento, considerando anche l’attuazione di opportune misure di compensazione, ove previste.</w:t>
                </w:r>
              </w:p>
              <w:p w:rsidR="00000000" w:rsidDel="00000000" w:rsidP="00000000" w:rsidRDefault="00000000" w:rsidRPr="00000000" w14:paraId="000000D2">
                <w:pPr>
                  <w:numPr>
                    <w:ilvl w:val="0"/>
                    <w:numId w:val="4"/>
                  </w:numPr>
                  <w:shd w:fill="dbeef3" w:val="clear"/>
                  <w:spacing w:after="0" w:afterAutospacing="0" w:before="0" w:beforeAutospacing="0" w:line="276" w:lineRule="auto"/>
                  <w:ind w:left="1133.858267716535" w:right="-11" w:hanging="283.46456692913335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in relazione all’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adattamento ai cambiamenti climatici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(solo per interventi su edifici)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fornisce una valutazione del rischio climatico dopo la realizzazione del progetto, anche nello scenario a lungo termine, considerando le eventuali misure di mitigazione/compensazione che il progetto ha attuato.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in relazione </w:t>
                </w:r>
              </w:p>
              <w:p w:rsidR="00000000" w:rsidDel="00000000" w:rsidP="00000000" w:rsidRDefault="00000000" w:rsidRPr="00000000" w14:paraId="000000D3">
                <w:pPr>
                  <w:numPr>
                    <w:ilvl w:val="0"/>
                    <w:numId w:val="4"/>
                  </w:numPr>
                  <w:shd w:fill="dbeef3" w:val="clear"/>
                  <w:spacing w:before="0" w:beforeAutospacing="0" w:line="276" w:lineRule="auto"/>
                  <w:ind w:left="1133.858267716535" w:right="-11" w:hanging="283.46456692913335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in relazione all’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economia circolare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fornisce evidenza delle modalità di gestione dei rifiuti, secondo la normativa vigente, nonché dei materiali e delle sostanze utilizzate per l’attività prevalente.</w:t>
                </w:r>
              </w:p>
              <w:p w:rsidR="00000000" w:rsidDel="00000000" w:rsidP="00000000" w:rsidRDefault="00000000" w:rsidRPr="00000000" w14:paraId="000000D4">
                <w:pPr>
                  <w:shd w:fill="dbeef3" w:val="clear"/>
                  <w:spacing w:line="276" w:lineRule="auto"/>
                  <w:ind w:left="1133.858267716535" w:right="-12" w:hanging="283.46456692913335"/>
                  <w:jc w:val="both"/>
                  <w:rPr>
                    <w:rFonts w:ascii="Arial Narrow" w:cs="Arial Narrow" w:eastAsia="Arial Narrow" w:hAnsi="Arial Narrow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shd w:fill="dbeef3" w:val="clear"/>
                  <w:spacing w:line="276" w:lineRule="auto"/>
                  <w:ind w:left="311" w:right="-12" w:firstLine="0"/>
                  <w:jc w:val="both"/>
                  <w:rPr>
                    <w:rFonts w:ascii="Arial Narrow" w:cs="Arial Narrow" w:eastAsia="Arial Narrow" w:hAnsi="Arial Narrow"/>
                    <w:b w:val="1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0000ff"/>
                    <w:rtl w:val="0"/>
                  </w:rPr>
                  <w:t xml:space="preserve">ELENCO dei beni acquistati per cui si allega relazione DNSH:</w:t>
                </w:r>
              </w:p>
              <w:p w:rsidR="00000000" w:rsidDel="00000000" w:rsidP="00000000" w:rsidRDefault="00000000" w:rsidRPr="00000000" w14:paraId="000000D6">
                <w:pPr>
                  <w:shd w:fill="dbeef3" w:val="clear"/>
                  <w:spacing w:line="276" w:lineRule="auto"/>
                  <w:ind w:left="311" w:right="-12" w:firstLine="0"/>
                  <w:jc w:val="both"/>
                  <w:rPr>
                    <w:rFonts w:ascii="Arial Narrow" w:cs="Arial Narrow" w:eastAsia="Arial Narrow" w:hAnsi="Arial Narrow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0000ff"/>
                    <w:rtl w:val="0"/>
                  </w:rPr>
                  <w:t xml:space="preserve">1.</w:t>
                  <w:tab/>
                  <w:t xml:space="preserve">__________________________________________</w:t>
                </w:r>
              </w:p>
              <w:p w:rsidR="00000000" w:rsidDel="00000000" w:rsidP="00000000" w:rsidRDefault="00000000" w:rsidRPr="00000000" w14:paraId="000000D7">
                <w:pPr>
                  <w:shd w:fill="dbeef3" w:val="clear"/>
                  <w:spacing w:line="276" w:lineRule="auto"/>
                  <w:ind w:left="311" w:right="-12" w:firstLine="0"/>
                  <w:jc w:val="both"/>
                  <w:rPr>
                    <w:rFonts w:ascii="Arial Narrow" w:cs="Arial Narrow" w:eastAsia="Arial Narrow" w:hAnsi="Arial Narrow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0000ff"/>
                    <w:rtl w:val="0"/>
                  </w:rPr>
                  <w:t xml:space="preserve">2.</w:t>
                  <w:tab/>
                  <w:t xml:space="preserve">__________________________________________</w:t>
                </w:r>
              </w:p>
              <w:p w:rsidR="00000000" w:rsidDel="00000000" w:rsidP="00000000" w:rsidRDefault="00000000" w:rsidRPr="00000000" w14:paraId="000000D8">
                <w:pPr>
                  <w:shd w:fill="dbeef3" w:val="clear"/>
                  <w:spacing w:line="276" w:lineRule="auto"/>
                  <w:ind w:left="311" w:right="-12" w:firstLine="0"/>
                  <w:jc w:val="both"/>
                  <w:rPr>
                    <w:rFonts w:ascii="Arial Narrow" w:cs="Arial Narrow" w:eastAsia="Arial Narrow" w:hAnsi="Arial Narrow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0000ff"/>
                    <w:rtl w:val="0"/>
                  </w:rPr>
                  <w:t xml:space="preserve">3.</w:t>
                  <w:tab/>
                  <w:t xml:space="preserve">__________________________________________</w:t>
                </w:r>
              </w:p>
              <w:p w:rsidR="00000000" w:rsidDel="00000000" w:rsidP="00000000" w:rsidRDefault="00000000" w:rsidRPr="00000000" w14:paraId="000000D9">
                <w:pPr>
                  <w:shd w:fill="dbeef3" w:val="clear"/>
                  <w:spacing w:line="276" w:lineRule="auto"/>
                  <w:ind w:right="-12"/>
                  <w:jc w:val="both"/>
                  <w:rPr>
                    <w:rFonts w:ascii="Arial Narrow" w:cs="Arial Narrow" w:eastAsia="Arial Narrow" w:hAnsi="Arial Narrow"/>
                    <w:color w:val="0000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A">
      <w:pPr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Eventuali note/informazioni che si intendono portare all’attenzione dell’Ente:</w:t>
      </w:r>
    </w:p>
    <w:p w:rsidR="00000000" w:rsidDel="00000000" w:rsidP="00000000" w:rsidRDefault="00000000" w:rsidRPr="00000000" w14:paraId="000000DE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F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4"/>
      <w:bookmarkEnd w:id="4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E7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spacing w:after="0" w:before="0" w:line="240" w:lineRule="auto"/>
        <w:ind w:left="0" w:right="-1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65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dei consumi elettrici da allegare alla presente dichiarazione: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76" w:lineRule="auto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La tabella deve essere allegata in formato .xls oppure .xlsx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 compilata con i dati relativi alla quantità di energia rinnovabile/non rinnovabile (consumata nell’anno 2023 (ante progetto) e con quella che si stima di consumare nell’anno 2024 (post progetto) nella sede aziendale in cui viene realizzato il progetto. I dati devono essere riportati in riferimento all’unità di misura kWh consumati/anno. L’incremento/decremento di consumo deve essere riferito ai consumi dei nuovi beni elettrici acquistati/dismessi (potenza in kW *ore utilizzo annue). Se nel 2023 l’azienda non era attiva, riportare per tale anno valori pari a zero, indicando in nota tale specifica.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Qualora ex ante ed ex post non si stimi alcuna variazione dei consumi, riportare i medesimi valori ex ante ed ex post. Non verrà accettato che la sede riporti valori pari a zero in tutti i campi (salvo l’eccezione ex ante riportata sopra). In tal caso specificare in nota che non si è in grado di produrre valori di consumo, motivando tale dichiarazione.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EE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0E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Deve essere compilata obbligatoriamente almeno una delle opzioni tra la 1.0, la 2.0, la 3.0, la 4.0 e/o  la 5.0 e/0 la 6.0 per ogni bene acquisito.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non sono necessari altri adempimenti, ma si rammenta che si applica nel caso di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sole ed esclusive spese per beni immateriali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Se queste ultime si cumulano con altre spese per beni materiali andrà compilata una delle opzioni successive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u w:val="single"/>
          <w:rtl w:val="0"/>
        </w:rPr>
        <w:t xml:space="preserve">senza flaggare l’opzione 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, in quanto le spese ivi contemplate non rappresenterebbero più una spesa esclusiva.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6.0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selezionare una delle “certificazioni” tra quelle indicate;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6: inserire il nome del file della “certificazione”;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7: indicare chi tra il produttore, fornitore, beneficiario è iscritto ad un Registro dei soggetti obbligati al finanziamento dei sistemi di gestione dei AEE oppure dichiarare il punto 4;</w:t>
      </w:r>
    </w:p>
    <w:p w:rsidR="00000000" w:rsidDel="00000000" w:rsidP="00000000" w:rsidRDefault="00000000" w:rsidRPr="00000000" w14:paraId="000000F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selezionare una delle “certificazioni” tra quelle indicate;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6: inserire il nome del file della “certificazione”;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7: indicare chi tra il produttore, fornitore, beneficiario è iscritto ad un Registro dei soggetti obbligati al finanziamento dei sistemi di gestione dei AEE oppure dichiarare il punto 4.</w:t>
      </w:r>
    </w:p>
    <w:p w:rsidR="00000000" w:rsidDel="00000000" w:rsidP="00000000" w:rsidRDefault="00000000" w:rsidRPr="00000000" w14:paraId="00000101">
      <w:pPr>
        <w:spacing w:after="200" w:before="200" w:line="276" w:lineRule="auto"/>
        <w:ind w:left="708" w:right="-12" w:hanging="425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03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del bando con le relative istruzioni.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85510" cy="42291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8963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896310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DefaultParagraphFont"/>
    <w:qFormat w:val="1"/>
    <w:rsid w:val="00951970"/>
    <w:rPr/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1"/>
    <w:next w:val="Normal1"/>
    <w:uiPriority w:val="1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nnotationtext">
    <w:name w:val="annotation text"/>
    <w:basedOn w:val="Normal"/>
    <w:link w:val="TestocommentoCarattere"/>
    <w:uiPriority w:val="99"/>
    <w:semiHidden w:val="1"/>
    <w:unhideWhenUsed w:val="1"/>
    <w:qFormat w:val="1"/>
    <w:pPr/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FE3CBE"/>
    <w:pPr>
      <w:spacing w:after="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Notaapidipagina">
    <w:name w:val="Footnote Text"/>
    <w:basedOn w:val="Normal"/>
    <w:link w:val="TestonotaapidipaginaCarattere"/>
    <w:uiPriority w:val="99"/>
    <w:semiHidden w:val="1"/>
    <w:unhideWhenUsed w:val="1"/>
    <w:rsid w:val="00142C5A"/>
    <w:pPr/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KNqs9xXOZfDVvD2gvSjnd7WPA==">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2024-02-22T16:08:00Z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