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8"/>
          <w:szCs w:val="28"/>
        </w:rPr>
      </w:pPr>
      <w:bookmarkStart w:colFirst="0" w:colLast="0" w:name="_heading=h.gjdgxs" w:id="0"/>
      <w:bookmarkEnd w:id="0"/>
      <w:r w:rsidDel="00000000" w:rsidR="00000000" w:rsidRPr="00000000">
        <w:rPr>
          <w:rFonts w:ascii="Arial" w:cs="Arial" w:eastAsia="Arial" w:hAnsi="Arial"/>
          <w:b w:val="1"/>
          <w:color w:val="333399"/>
          <w:sz w:val="28"/>
          <w:szCs w:val="28"/>
          <w:rtl w:val="0"/>
        </w:rPr>
        <w:t xml:space="preserve">PR FESR 2021/2027 Priorità 1 Azione 1.1.1.</w:t>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PER PROGETTI DI RICERCA NELL'AMBITO </w:t>
      </w:r>
    </w:p>
    <w:p w:rsidR="00000000" w:rsidDel="00000000" w:rsidP="00000000" w:rsidRDefault="00000000" w:rsidRPr="00000000" w14:paraId="00000007">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DELL'AEROSPACE ECONOMY E DELLA PROGETTAZIONE DI INFRASTRUTTURE CRITICHE</w:t>
      </w:r>
    </w:p>
    <w:p w:rsidR="00000000" w:rsidDel="00000000" w:rsidP="00000000" w:rsidRDefault="00000000" w:rsidRPr="00000000" w14:paraId="00000008">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D.G.R. n.1142/2023</w:t>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4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tl w:val="0"/>
              </w:rPr>
            </w:r>
          </w:p>
        </w:tc>
      </w:tr>
    </w:tbl>
    <w:p w:rsidR="00000000" w:rsidDel="00000000" w:rsidP="00000000" w:rsidRDefault="00000000" w:rsidRPr="00000000" w14:paraId="0000000D">
      <w:pPr>
        <w:ind w:left="70" w:firstLine="0"/>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E">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F">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0">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1">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2">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3">
      <w:pPr>
        <w:ind w:left="-142" w:firstLine="0"/>
        <w:jc w:val="left"/>
        <w:rPr>
          <w:rFonts w:ascii="Arial" w:cs="Arial" w:eastAsia="Arial" w:hAnsi="Arial"/>
          <w:b w:val="1"/>
          <w:color w:val="333399"/>
          <w:sz w:val="40"/>
          <w:szCs w:val="40"/>
        </w:rPr>
      </w:pPr>
      <w:r w:rsidDel="00000000" w:rsidR="00000000" w:rsidRPr="00000000">
        <w:rPr>
          <w:rtl w:val="0"/>
        </w:rPr>
      </w:r>
    </w:p>
    <w:p w:rsidR="00000000" w:rsidDel="00000000" w:rsidP="00000000" w:rsidRDefault="00000000" w:rsidRPr="00000000" w14:paraId="00000014">
      <w:pPr>
        <w:widowControl w:val="0"/>
        <w:spacing w:after="40" w:before="40" w:lineRule="auto"/>
        <w:jc w:val="center"/>
        <w:rPr>
          <w:rFonts w:ascii="Arial" w:cs="Arial" w:eastAsia="Arial" w:hAnsi="Arial"/>
        </w:rPr>
      </w:pPr>
      <w:r w:rsidDel="00000000" w:rsidR="00000000" w:rsidRPr="00000000">
        <w:rPr>
          <w:rtl w:val="0"/>
        </w:rPr>
      </w:r>
    </w:p>
    <w:sdt>
      <w:sdtPr>
        <w:lock w:val="contentLocked"/>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sdt>
      <w:sdtPr>
        <w:lock w:val="contentLocked"/>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sdt>
      <w:sdtPr>
        <w:lock w:val="contentLocked"/>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A">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9.5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certificazioni/etichette ambientali e alimentazione da fonti energetiche rinnovabili per almeno l’80% dei fabbisogni energetici del progetto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B">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C">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D">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r w:rsidDel="00000000" w:rsidR="00000000" w:rsidRPr="00000000">
        <w:rPr>
          <w:rtl w:val="0"/>
        </w:rPr>
      </w:r>
    </w:p>
    <w:p w:rsidR="00000000" w:rsidDel="00000000" w:rsidP="00000000" w:rsidRDefault="00000000" w:rsidRPr="00000000" w14:paraId="0000002E">
      <w:pPr>
        <w:numPr>
          <w:ilvl w:val="0"/>
          <w:numId w:val="2"/>
        </w:numPr>
        <w:tabs>
          <w:tab w:val="left" w:leader="none" w:pos="284"/>
        </w:tabs>
        <w:spacing w:line="360" w:lineRule="auto"/>
        <w:ind w:left="720" w:hanging="360"/>
        <w:jc w:val="both"/>
        <w:rPr>
          <w:rFonts w:ascii="Arial" w:cs="Arial" w:eastAsia="Arial" w:hAnsi="Arial"/>
          <w:sz w:val="24"/>
          <w:szCs w:val="24"/>
        </w:rPr>
      </w:pPr>
      <w:r w:rsidDel="00000000" w:rsidR="00000000" w:rsidRPr="00000000">
        <w:rPr>
          <w:rFonts w:ascii="Arial" w:cs="Arial" w:eastAsia="Arial" w:hAnsi="Arial"/>
          <w:i w:val="1"/>
          <w:sz w:val="18"/>
          <w:szCs w:val="18"/>
          <w:rtl w:val="0"/>
        </w:rPr>
        <w:t xml:space="preserve">prevenzione e riduzione dell'inquinamento nell’aria, nell’acqua e nel suolo </w:t>
      </w:r>
      <w:r w:rsidDel="00000000" w:rsidR="00000000" w:rsidRPr="00000000">
        <w:rPr>
          <w:rFonts w:ascii="Arial" w:cs="Arial" w:eastAsia="Arial" w:hAnsi="Arial"/>
          <w:b w:val="1"/>
          <w:i w:val="1"/>
          <w:sz w:val="18"/>
          <w:szCs w:val="18"/>
          <w:rtl w:val="0"/>
        </w:rPr>
        <w:t xml:space="preserve">(Ob. 5).</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30">
      <w:pPr>
        <w:spacing w:before="240" w:line="276" w:lineRule="auto"/>
        <w:jc w:val="both"/>
        <w:rPr>
          <w:rFonts w:ascii="Arial" w:cs="Arial" w:eastAsia="Arial" w:hAnsi="Arial"/>
          <w:b w:val="1"/>
          <w:i w:val="1"/>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p>
    <w:p w:rsidR="00000000" w:rsidDel="00000000" w:rsidP="00000000" w:rsidRDefault="00000000" w:rsidRPr="00000000" w14:paraId="00000031">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servizi di consulenza specialistica riferibili a brevetti frutto della ricerca, sviluppo di software specifico per l’oggetto della ricerca, servizi di consulenza di carattere tecnico-scientifico, ricerca contrattuale con organismi di ricerca e/o strutture di ricerca industriale e trasferimento tecnologico appartenenti alla Rete Alta Tecnologia dell’Emilia-Romagna ed accreditate ai sensi della DGR 1467/2018;</w:t>
      </w:r>
    </w:p>
    <w:p w:rsidR="00000000" w:rsidDel="00000000" w:rsidP="00000000" w:rsidRDefault="00000000" w:rsidRPr="00000000" w14:paraId="00000032">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acquisto di software specialistico;</w:t>
      </w:r>
    </w:p>
    <w:p w:rsidR="00000000" w:rsidDel="00000000" w:rsidP="00000000" w:rsidRDefault="00000000" w:rsidRPr="00000000" w14:paraId="00000033">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nuovi “ricercatori” e per il personale adibito ad attività di ricerca, progettazione, sperimentazione;</w:t>
      </w:r>
    </w:p>
    <w:p w:rsidR="00000000" w:rsidDel="00000000" w:rsidP="00000000" w:rsidRDefault="00000000" w:rsidRPr="00000000" w14:paraId="00000034">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generali.</w:t>
      </w:r>
      <w:r w:rsidDel="00000000" w:rsidR="00000000" w:rsidRPr="00000000">
        <w:rPr>
          <w:rtl w:val="0"/>
        </w:rPr>
      </w:r>
    </w:p>
    <w:p w:rsidR="00000000" w:rsidDel="00000000" w:rsidP="00000000" w:rsidRDefault="00000000" w:rsidRPr="00000000" w14:paraId="00000035">
      <w:pPr>
        <w:spacing w:line="276" w:lineRule="auto"/>
        <w:jc w:val="both"/>
        <w:rPr>
          <w:sz w:val="22"/>
          <w:szCs w:val="22"/>
        </w:rPr>
      </w:pP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(ob.1, 4 e 5).</w:t>
      </w:r>
    </w:p>
    <w:p w:rsidR="00000000" w:rsidDel="00000000" w:rsidP="00000000" w:rsidRDefault="00000000" w:rsidRPr="00000000" w14:paraId="0000003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9">
      <w:pPr>
        <w:widowControl w:val="0"/>
        <w:ind w:right="-6"/>
        <w:jc w:val="both"/>
        <w:rPr>
          <w:rFonts w:ascii="Arial" w:cs="Arial" w:eastAsia="Arial" w:hAnsi="Arial"/>
          <w:i w:val="1"/>
        </w:rPr>
      </w:pPr>
      <w:r w:rsidDel="00000000" w:rsidR="00000000" w:rsidRPr="00000000">
        <w:rPr>
          <w:rtl w:val="0"/>
        </w:rPr>
      </w:r>
    </w:p>
    <w:sdt>
      <w:sdtPr>
        <w:lock w:val="contentLocked"/>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A">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3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3E">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1 - Mitigazione dei cambiamenti climatici</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2">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3">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5">
      <w:pPr>
        <w:spacing w:after="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dei singoli beni acquistati 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non sono alimentati da fonti energetiche rinnovabili per almeno l’80% dei fabbisogni energetici del progetto, se lo sono o sono dotati di certificazione/etichetta ambientale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L’attrezzatura/macchinario acquisito/realizzato ha le seguenti caratteristiche che ne attestano il basso consumo energetico/basse emissioni; permette una riduzione complessiva dei consumi energetici; nonché delle emissioni climalteranti; è dotata di un sistema che permette di monitorarne il funzionamento e quindi renderlo più efficiente; è alimentato con batterie ricaricabili di durata____ o con energia rinnovabile prodotta mediante proprio impianto FER o acquistata da società che fornisce energia “verde” etc.</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E">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bookmarkStart w:colFirst="0" w:colLast="0" w:name="_heading=h.3fcnq0ja5b9f" w:id="1"/>
      <w:bookmarkEnd w:id="1"/>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2">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3">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relazione all’obiettivo “Economia circolare” tutti gli impatti del singolo bene acquisito di cui non si possiede certificazione ambientale o evidenza dell’applicazione dei criteri di gestione dei rifiuti, della corretta gestione delle AEE mediante iscrizione ad un registro delle AEE</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il macchinario finanziato ha un contenuto di ___ % di materiali riciclati, è previsto un recupero/riutilizzo dei materiali di circa il ___%.</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La realizzazione fisica del prototipo ha comportato la produzione di ___ rifiuti, ___ % dei quali avviata a recupero presso impianto autorizzato.</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Il prototipo a seguito della sua dismissione verrà così gestito ____)</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La gestione dei rifiuti è così pianificata: iscrizione ad un registro di gestione delle AEE da parte del produttore/fornitore/beneficiario, trasporto a cura di soggetti autorizzati e conferimento presso ditte autorizzate.</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1">
      <w:pPr>
        <w:widowControl w:val="0"/>
        <w:spacing w:after="60" w:before="240" w:lineRule="auto"/>
        <w:ind w:right="-6"/>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62">
      <w:pPr>
        <w:widowControl w:val="0"/>
        <w:spacing w:after="60" w:before="240" w:lineRule="auto"/>
        <w:ind w:right="-6"/>
        <w:rPr/>
      </w:pPr>
      <w:r w:rsidDel="00000000" w:rsidR="00000000" w:rsidRPr="00000000">
        <w:rPr>
          <w:rFonts w:ascii="Arial" w:cs="Arial" w:eastAsia="Arial" w:hAnsi="Arial"/>
          <w:b w:val="1"/>
          <w:color w:val="365f91"/>
          <w:sz w:val="28"/>
          <w:szCs w:val="28"/>
          <w:rtl w:val="0"/>
        </w:rPr>
        <w:t xml:space="preserve">Ob. 5 - Prevenzione e riduzione dell'inquinamento nell’aria, nell’acqua o nel suolo</w:t>
      </w:r>
      <w:r w:rsidDel="00000000" w:rsidR="00000000" w:rsidRPr="00000000">
        <w:rPr>
          <w:rtl w:val="0"/>
        </w:rPr>
      </w:r>
    </w:p>
    <w:p w:rsidR="00000000" w:rsidDel="00000000" w:rsidP="00000000" w:rsidRDefault="00000000" w:rsidRPr="00000000" w14:paraId="00000063">
      <w:pPr>
        <w:spacing w:after="160" w:before="20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64">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65">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6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sulla base anche di</w:t>
      </w:r>
      <w:r w:rsidDel="00000000" w:rsidR="00000000" w:rsidRPr="00000000">
        <w:rPr>
          <w:rFonts w:ascii="Arial" w:cs="Arial" w:eastAsia="Arial" w:hAnsi="Arial"/>
          <w:b w:val="1"/>
          <w:i w:val="1"/>
          <w:sz w:val="18"/>
          <w:szCs w:val="18"/>
          <w:rtl w:val="0"/>
        </w:rPr>
        <w:t xml:space="preserve"> eventuali autorizzazioni ambientali in essere</w:t>
      </w:r>
      <w:r w:rsidDel="00000000" w:rsidR="00000000" w:rsidRPr="00000000">
        <w:rPr>
          <w:rFonts w:ascii="Arial" w:cs="Arial" w:eastAsia="Arial" w:hAnsi="Arial"/>
          <w:i w:val="1"/>
          <w:sz w:val="18"/>
          <w:szCs w:val="18"/>
          <w:rtl w:val="0"/>
        </w:rPr>
        <w:t xml:space="preserve">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“Prevenzione e riduzione dell’inquinamento nell’aria, nell’acqua o nel suolo ” (rispetto al contesto di riferimento regionale): </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gli impatti indotti dalle attrezzature/prototipi finanziati, qualora non sia stato possibile fornire l’evidenza di applicazione di criteri di sostenibilità in aria, acqua, suolo.</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Il macchinario, realizzato ed installato come da scheda tecnica, assicura un basso impatto ambientale nell'area di interesse. In particolare il macchinario è provvisto di un sistema di filtri per la riduzione delle immissioni di sostanze in aria/acqua/suolo; prevede un sistema di ricircolo dei fluidi. </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 prevista una procedura di controllo periodico del macchinario a cura di personale interno e un sistema di controllo da remoto per intervento di personale dedicato in caso di malfunzionamenti.</w:t>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L'alimentazione avviene mediante biocombustibili o energie rinnovabili o …..</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0">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120" w:lineRule="auto"/>
        <w:jc w:val="both"/>
        <w:rPr>
          <w:rFonts w:ascii="Arial" w:cs="Arial" w:eastAsia="Arial" w:hAnsi="Arial"/>
          <w:sz w:val="22"/>
          <w:szCs w:val="22"/>
        </w:rPr>
      </w:pPr>
      <w:bookmarkStart w:colFirst="0" w:colLast="0" w:name="_heading=h.30j0zll" w:id="2"/>
      <w:bookmarkEnd w:id="2"/>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73">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75">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76">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7">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78">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4928235" cy="581371"/>
          <wp:effectExtent b="0" l="0" r="0" t="0"/>
          <wp:docPr id="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28235" cy="581371"/>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2.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hc0dwkDYXcvRopZ2axHtZpxIQ==">CgMxLjAaHwoBMBIaChgICVIUChJ0YWJsZS5hc2ZudXJ2ZDNsMDAaHwoBMRIaChgICVIUChJ0YWJsZS5kcmhmbzA2ZjhxN2YaHwoBMhIaChgICVIUChJ0YWJsZS5lbDF3bXdub2YxN3QaHwoBMxIaChgICVIUChJ0YWJsZS40a2NkOGlrcW9seWwyCGguZ2pkZ3hzMg5oLjNmY25xMGphNWI5ZjIJaC4zMGowemxsOAByITFIZUZMczdmdDY4SGtGVDFDTk5zbHlvR1JrSmxlRVhwe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212181F-1EF1-4360-A22D-C66269526221}"/>
</file>

<file path=customXML/itemProps3.xml><?xml version="1.0" encoding="utf-8"?>
<ds:datastoreItem xmlns:ds="http://schemas.openxmlformats.org/officeDocument/2006/customXml" ds:itemID="{69370EBC-A773-46FF-A167-081FEDE7F94D}"/>
</file>

<file path=customXML/itemProps4.xml><?xml version="1.0" encoding="utf-8"?>
<ds:datastoreItem xmlns:ds="http://schemas.openxmlformats.org/officeDocument/2006/customXml" ds:itemID="{5E38DDC1-06B7-44BC-B3EF-84DD8A579A3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0x0101008F77520A5EE4194AAE0E9CCDF0F10380</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