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58E4EC9B" w14:textId="77777777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:I20"/>
      <w:bookmarkEnd w:id="0"/>
      <w:r w:rsidRPr="00732179">
        <w:rPr>
          <w:rFonts w:ascii="Arial Narrow" w:hAnsi="Arial Narrow"/>
          <w:b/>
          <w:bCs/>
          <w:color w:val="333399"/>
        </w:rPr>
        <w:t>AZIONE 1.1.1 DEL PR FESR 2021/2027</w:t>
      </w:r>
    </w:p>
    <w:p w14:paraId="6155E068" w14:textId="77777777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732179">
        <w:rPr>
          <w:rFonts w:ascii="Arial Narrow" w:hAnsi="Arial Narrow"/>
          <w:b/>
          <w:bCs/>
          <w:color w:val="333399"/>
        </w:rPr>
        <w:t>BANDO PER PROGETTI DI RICERCA E SVILUPPO SPERIMENTALE</w:t>
      </w:r>
    </w:p>
    <w:p w14:paraId="368ED76A" w14:textId="0F9853B2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  <w:r w:rsidRPr="00732179">
        <w:rPr>
          <w:rFonts w:ascii="Arial Narrow" w:hAnsi="Arial Narrow"/>
          <w:b/>
          <w:bCs/>
          <w:i/>
          <w:color w:val="333399"/>
        </w:rPr>
        <w:t>Avviso Pubblico approvato con Deliberazione di Giunta Regionale n.</w:t>
      </w:r>
      <w:r w:rsidRPr="00732179">
        <w:rPr>
          <w:rFonts w:ascii="Arial Narrow" w:hAnsi="Arial Narrow"/>
          <w:b/>
          <w:bCs/>
          <w:color w:val="333399"/>
        </w:rPr>
        <w:t xml:space="preserve"> </w:t>
      </w:r>
      <w:r w:rsidRPr="00732179">
        <w:rPr>
          <w:rFonts w:ascii="Arial Narrow" w:hAnsi="Arial Narrow"/>
          <w:b/>
          <w:bCs/>
          <w:i/>
          <w:color w:val="333399"/>
        </w:rPr>
        <w:t>1852 del 02/11/2022</w:t>
      </w:r>
      <w:r w:rsidR="0020166F">
        <w:rPr>
          <w:rFonts w:ascii="Arial Narrow" w:hAnsi="Arial Narrow"/>
          <w:b/>
          <w:bCs/>
          <w:i/>
          <w:color w:val="333399"/>
        </w:rPr>
        <w:t xml:space="preserve"> e ss.mm.ii.</w:t>
      </w:r>
    </w:p>
    <w:p w14:paraId="6A79F857" w14:textId="77777777" w:rsid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</w:t>
      </w:r>
      <w:proofErr w:type="spellStart"/>
      <w:r w:rsidR="0030539B" w:rsidRPr="00D30506">
        <w:rPr>
          <w:rFonts w:ascii="Arial Narrow" w:hAnsi="Arial Narrow"/>
          <w:color w:val="000000"/>
        </w:rPr>
        <w:t>Prov</w:t>
      </w:r>
      <w:proofErr w:type="spellEnd"/>
      <w:r w:rsidR="0030539B" w:rsidRPr="00D30506">
        <w:rPr>
          <w:rFonts w:ascii="Arial Narrow" w:hAnsi="Arial Narrow"/>
          <w:color w:val="000000"/>
        </w:rPr>
        <w:t xml:space="preserve">  ___</w:t>
      </w:r>
      <w:r w:rsidR="0030539B" w:rsidRPr="00D30506">
        <w:rPr>
          <w:rFonts w:ascii="Arial Narrow" w:hAnsi="Arial Narrow"/>
          <w:color w:val="000000"/>
        </w:rPr>
        <w:br/>
      </w:r>
    </w:p>
    <w:p w14:paraId="26A81D7A" w14:textId="25097B8D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 xml:space="preserve">in relazione alla rendicontazione delle spese relative al saldo del progetto prot. PG//____________ dal titolo “__________________________________________________________________________” avente </w:t>
      </w:r>
    </w:p>
    <w:p w14:paraId="1A7F8EFD" w14:textId="77777777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30A4250A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</w:rPr>
        <w:t>che per t</w:t>
      </w:r>
      <w:r>
        <w:rPr>
          <w:rFonts w:ascii="Arial Narrow" w:hAnsi="Arial Narrow"/>
          <w:sz w:val="23"/>
          <w:szCs w:val="23"/>
        </w:rPr>
        <w:t xml:space="preserve">utte </w:t>
      </w:r>
      <w:r w:rsidRPr="00F17741">
        <w:rPr>
          <w:rFonts w:ascii="Arial Narrow" w:hAnsi="Arial Narrow"/>
          <w:sz w:val="23"/>
          <w:szCs w:val="23"/>
        </w:rPr>
        <w:t>le fatture rendicontate</w:t>
      </w:r>
      <w:r>
        <w:rPr>
          <w:rFonts w:ascii="Arial Narrow" w:hAnsi="Arial Narrow"/>
          <w:sz w:val="23"/>
          <w:szCs w:val="23"/>
        </w:rPr>
        <w:t>, l’</w:t>
      </w:r>
      <w:r w:rsidRPr="00F17741">
        <w:rPr>
          <w:rFonts w:ascii="Arial Narrow" w:hAnsi="Arial Narrow"/>
          <w:sz w:val="23"/>
          <w:szCs w:val="23"/>
        </w:rPr>
        <w:t>impresa __________________________________________________</w:t>
      </w:r>
      <w:r>
        <w:rPr>
          <w:rFonts w:ascii="Arial Narrow" w:hAnsi="Arial Narrow"/>
          <w:sz w:val="23"/>
          <w:szCs w:val="23"/>
        </w:rPr>
        <w:t xml:space="preserve">_ </w:t>
      </w:r>
      <w:r w:rsidRPr="000B2D61">
        <w:rPr>
          <w:rFonts w:ascii="Arial Narrow" w:hAnsi="Arial Narrow"/>
          <w:b/>
          <w:bCs/>
          <w:sz w:val="23"/>
          <w:szCs w:val="23"/>
        </w:rPr>
        <w:t xml:space="preserve">NON </w:t>
      </w:r>
      <w:r>
        <w:rPr>
          <w:rFonts w:ascii="Arial Narrow" w:hAnsi="Arial Narrow"/>
          <w:b/>
          <w:bCs/>
          <w:sz w:val="23"/>
          <w:szCs w:val="23"/>
        </w:rPr>
        <w:t xml:space="preserve">HA BENEFICIATO DI ALTRE AGEVOLAZIONI </w:t>
      </w:r>
      <w:r w:rsidRPr="00FC3DAC">
        <w:rPr>
          <w:rFonts w:ascii="Arial Narrow" w:hAnsi="Arial Narrow"/>
          <w:b/>
          <w:bCs/>
        </w:rPr>
        <w:t xml:space="preserve">che si qualificano come </w:t>
      </w:r>
      <w:r>
        <w:rPr>
          <w:rFonts w:ascii="Arial Narrow" w:hAnsi="Arial Narrow"/>
          <w:b/>
          <w:bCs/>
        </w:rPr>
        <w:t>AIUTI DI STATO</w:t>
      </w:r>
      <w:r w:rsidRPr="00FC3DAC">
        <w:rPr>
          <w:rFonts w:ascii="Arial Narrow" w:hAnsi="Arial Narrow"/>
          <w:b/>
          <w:bCs/>
        </w:rPr>
        <w:t xml:space="preserve"> (sia in forma di regimi che di aiuti ad hoc) o che sono concesse a titolo di un regolamento "de </w:t>
      </w:r>
      <w:proofErr w:type="spellStart"/>
      <w:r w:rsidRPr="00FC3DAC">
        <w:rPr>
          <w:rFonts w:ascii="Arial Narrow" w:hAnsi="Arial Narrow"/>
          <w:b/>
          <w:bCs/>
        </w:rPr>
        <w:t>minimis</w:t>
      </w:r>
      <w:proofErr w:type="spellEnd"/>
      <w:r w:rsidRPr="00FC3DAC">
        <w:rPr>
          <w:rFonts w:ascii="Arial Narrow" w:hAnsi="Arial Narrow"/>
          <w:b/>
          <w:bCs/>
        </w:rPr>
        <w:t>"</w:t>
      </w:r>
      <w:r>
        <w:rPr>
          <w:rStyle w:val="Rimandonotaapidipagina"/>
          <w:rFonts w:ascii="Arial Narrow" w:hAnsi="Arial Narrow"/>
          <w:b/>
          <w:bCs/>
        </w:rPr>
        <w:footnoteReference w:id="1"/>
      </w:r>
      <w:r>
        <w:rPr>
          <w:rFonts w:ascii="Arial Narrow" w:hAnsi="Arial Narrow"/>
          <w:b/>
          <w:bCs/>
        </w:rPr>
        <w:t>.</w:t>
      </w:r>
    </w:p>
    <w:p w14:paraId="242DBA97" w14:textId="453A2A42" w:rsidR="004A5B5A" w:rsidRDefault="004A5B5A" w:rsidP="004A5B5A">
      <w:pPr>
        <w:pStyle w:val="Testonotaapidipagina"/>
        <w:rPr>
          <w:rFonts w:ascii="Arial Narrow" w:hAnsi="Arial Narrow"/>
          <w:sz w:val="23"/>
          <w:szCs w:val="23"/>
        </w:rPr>
      </w:pPr>
      <w:r w:rsidRPr="00BA5DFE">
        <w:rPr>
          <w:rFonts w:ascii="Arial Narrow" w:hAnsi="Arial Narrow"/>
          <w:sz w:val="23"/>
          <w:szCs w:val="23"/>
        </w:rPr>
        <w:t xml:space="preserve">In caso di agevolazioni concesse sotto forma di garanzia </w:t>
      </w:r>
      <w:r w:rsidR="00B54A55" w:rsidRPr="00B54A55">
        <w:rPr>
          <w:rFonts w:ascii="Arial Narrow" w:hAnsi="Arial Narrow"/>
          <w:sz w:val="23"/>
          <w:szCs w:val="23"/>
        </w:rPr>
        <w:t>da parte del Fondo Centrale di Garanzia</w:t>
      </w:r>
      <w:r>
        <w:rPr>
          <w:rFonts w:ascii="Arial Narrow" w:hAnsi="Arial Narrow"/>
          <w:sz w:val="23"/>
          <w:szCs w:val="23"/>
        </w:rPr>
        <w:t xml:space="preserve">, </w:t>
      </w:r>
      <w:r w:rsidRPr="00BA5DFE">
        <w:rPr>
          <w:rFonts w:ascii="Arial Narrow" w:hAnsi="Arial Narrow"/>
          <w:sz w:val="23"/>
          <w:szCs w:val="23"/>
        </w:rPr>
        <w:t>compilare la seguente tabella:</w:t>
      </w:r>
    </w:p>
    <w:p w14:paraId="25AF15E6" w14:textId="77777777" w:rsidR="000324E2" w:rsidRPr="00BA5DFE" w:rsidRDefault="000324E2" w:rsidP="004A5B5A">
      <w:pPr>
        <w:pStyle w:val="Testonotaapidipagina"/>
        <w:rPr>
          <w:rFonts w:ascii="Arial Narrow" w:hAnsi="Arial Narrow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273B2A0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3C94CF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7C9AF04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5EFFDAD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187BFD78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C5CB9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B064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7DC97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6ABA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4F6B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8E54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FB93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2561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9C23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0164A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7E63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D399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571FE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6F0CA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422B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15A28" w14:textId="77777777" w:rsidR="004A5B5A" w:rsidRPr="00BA5DFE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32CCAF89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proofErr w:type="gramStart"/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proofErr w:type="gramEnd"/>
      <w:r>
        <w:rPr>
          <w:rStyle w:val="Rimandonotaapidipagina"/>
          <w:rFonts w:ascii="Arial Narrow" w:hAnsi="Arial Narrow"/>
          <w:sz w:val="23"/>
          <w:szCs w:val="23"/>
        </w:rPr>
        <w:footnoteReference w:id="2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B14AF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55E8DB6C" w:rsidR="004A5B5A" w:rsidRDefault="00B14AF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5A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72D2A7D8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Pr="002904E3">
        <w:rPr>
          <w:rFonts w:ascii="Arial Narrow" w:hAnsi="Arial Narrow"/>
          <w:sz w:val="23"/>
          <w:szCs w:val="23"/>
        </w:rPr>
        <w:t>questo</w:t>
      </w:r>
      <w:r>
        <w:rPr>
          <w:rFonts w:ascii="Arial Narrow" w:hAnsi="Arial Narrow"/>
          <w:sz w:val="23"/>
          <w:szCs w:val="23"/>
        </w:rPr>
        <w:t xml:space="preserve"> caso, </w:t>
      </w:r>
      <w:r w:rsidRPr="00F17741">
        <w:rPr>
          <w:rFonts w:ascii="Arial Narrow" w:hAnsi="Arial Narrow"/>
          <w:sz w:val="23"/>
          <w:szCs w:val="23"/>
        </w:rPr>
        <w:t xml:space="preserve">la percentuale e l'importo </w:t>
      </w:r>
      <w:r>
        <w:rPr>
          <w:rFonts w:ascii="Arial Narrow" w:hAnsi="Arial Narrow"/>
          <w:sz w:val="23"/>
          <w:szCs w:val="23"/>
        </w:rPr>
        <w:t xml:space="preserve">della/e agevolazione/i goduta/e </w:t>
      </w:r>
      <w:r w:rsidRPr="00F17741">
        <w:rPr>
          <w:rFonts w:ascii="Arial Narrow" w:hAnsi="Arial Narrow"/>
          <w:sz w:val="23"/>
          <w:szCs w:val="23"/>
        </w:rPr>
        <w:t xml:space="preserve">per singolo giustificativo </w:t>
      </w:r>
      <w:r>
        <w:rPr>
          <w:rFonts w:ascii="Arial Narrow" w:hAnsi="Arial Narrow"/>
          <w:sz w:val="23"/>
          <w:szCs w:val="23"/>
        </w:rPr>
        <w:t xml:space="preserve">viene </w:t>
      </w:r>
      <w:r w:rsidRPr="00F17741">
        <w:rPr>
          <w:rFonts w:ascii="Arial Narrow" w:hAnsi="Arial Narrow"/>
          <w:sz w:val="23"/>
          <w:szCs w:val="23"/>
        </w:rPr>
        <w:t>riportato nella tabella seguente</w:t>
      </w:r>
      <w:r>
        <w:rPr>
          <w:rFonts w:ascii="Arial Narrow" w:hAnsi="Arial Narrow"/>
          <w:sz w:val="23"/>
          <w:szCs w:val="23"/>
        </w:rPr>
        <w:t>, nella consapevolezza che la somma di dette agevolazioni con quella goduta nell’ambito</w:t>
      </w:r>
      <w:r w:rsidRPr="002904E3">
        <w:rPr>
          <w:rFonts w:ascii="Arial Narrow" w:hAnsi="Arial Narrow"/>
          <w:sz w:val="23"/>
          <w:szCs w:val="23"/>
        </w:rPr>
        <w:t xml:space="preserve"> del Bando approvato con DGR </w:t>
      </w:r>
      <w:r w:rsidR="001C18D3">
        <w:rPr>
          <w:rFonts w:ascii="Arial Narrow" w:hAnsi="Arial Narrow"/>
          <w:sz w:val="23"/>
          <w:szCs w:val="23"/>
        </w:rPr>
        <w:t>1852</w:t>
      </w:r>
      <w:r w:rsidRPr="002904E3">
        <w:rPr>
          <w:rFonts w:ascii="Arial Narrow" w:hAnsi="Arial Narrow"/>
          <w:sz w:val="23"/>
          <w:szCs w:val="23"/>
        </w:rPr>
        <w:t xml:space="preserve">/2022 </w:t>
      </w:r>
      <w:r>
        <w:rPr>
          <w:rFonts w:ascii="Arial Narrow" w:hAnsi="Arial Narrow"/>
          <w:sz w:val="23"/>
          <w:szCs w:val="23"/>
        </w:rPr>
        <w:t xml:space="preserve">e ss.mm.ii. </w:t>
      </w:r>
      <w:r w:rsidR="001C18D3" w:rsidRPr="001C18D3">
        <w:rPr>
          <w:rFonts w:ascii="Arial Narrow" w:hAnsi="Arial Narrow"/>
          <w:sz w:val="23"/>
          <w:szCs w:val="23"/>
        </w:rPr>
        <w:t>non superi il 100% della spesa</w:t>
      </w:r>
      <w:r w:rsidR="001C18D3" w:rsidRPr="001C18D3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3"/>
      </w:r>
      <w:r>
        <w:rPr>
          <w:rFonts w:ascii="Arial Narrow" w:hAnsi="Arial Narrow"/>
          <w:sz w:val="23"/>
          <w:szCs w:val="23"/>
        </w:rPr>
        <w:t>.</w:t>
      </w:r>
    </w:p>
    <w:p w14:paraId="2B4147F2" w14:textId="77777777" w:rsidR="004A5B5A" w:rsidRPr="00F17741" w:rsidRDefault="004A5B5A" w:rsidP="004A5B5A">
      <w:pPr>
        <w:pStyle w:val="Default"/>
        <w:rPr>
          <w:rFonts w:ascii="Arial Narrow" w:hAnsi="Arial Narrow"/>
        </w:rPr>
      </w:pPr>
    </w:p>
    <w:tbl>
      <w:tblPr>
        <w:tblpPr w:leftFromText="141" w:rightFromText="141" w:horzAnchor="margin" w:tblpY="40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2CFB20A1" w14:textId="77777777" w:rsidTr="002666E1">
        <w:trPr>
          <w:trHeight w:val="499"/>
        </w:trPr>
        <w:tc>
          <w:tcPr>
            <w:tcW w:w="1838" w:type="dxa"/>
          </w:tcPr>
          <w:p w14:paraId="0271CD2F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62D93560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E191A6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059D5BC2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00D5DBC6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75CFA8C" w14:textId="77777777" w:rsidR="004A5B5A" w:rsidRPr="009455D6" w:rsidRDefault="004A5B5A" w:rsidP="002666E1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9F59253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0484BFBB" w14:textId="77777777" w:rsidTr="002666E1">
        <w:trPr>
          <w:trHeight w:val="110"/>
        </w:trPr>
        <w:tc>
          <w:tcPr>
            <w:tcW w:w="1838" w:type="dxa"/>
          </w:tcPr>
          <w:p w14:paraId="391F9199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219324D0" w14:textId="77777777" w:rsidTr="002666E1">
        <w:trPr>
          <w:trHeight w:val="110"/>
        </w:trPr>
        <w:tc>
          <w:tcPr>
            <w:tcW w:w="1838" w:type="dxa"/>
          </w:tcPr>
          <w:p w14:paraId="73BC2BD7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4688DF98" w14:textId="77777777" w:rsidTr="002666E1">
        <w:trPr>
          <w:trHeight w:val="110"/>
        </w:trPr>
        <w:tc>
          <w:tcPr>
            <w:tcW w:w="1838" w:type="dxa"/>
          </w:tcPr>
          <w:p w14:paraId="24F815E2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3CBCB85E" w14:textId="77777777" w:rsidTr="002666E1">
        <w:trPr>
          <w:trHeight w:val="110"/>
        </w:trPr>
        <w:tc>
          <w:tcPr>
            <w:tcW w:w="1838" w:type="dxa"/>
          </w:tcPr>
          <w:p w14:paraId="0BF6A9D5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F17741" w:rsidRDefault="004A5B5A" w:rsidP="002666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3D03EF9E" w14:textId="77777777" w:rsidR="002666E1" w:rsidRDefault="002666E1" w:rsidP="004A5B5A">
      <w:pPr>
        <w:pStyle w:val="Default"/>
        <w:jc w:val="both"/>
        <w:rPr>
          <w:rFonts w:ascii="Arial Narrow" w:hAnsi="Arial Narrow"/>
          <w:b/>
          <w:bCs/>
        </w:rPr>
      </w:pPr>
    </w:p>
    <w:p w14:paraId="3D29E139" w14:textId="1F4F3729" w:rsidR="004A5B5A" w:rsidRDefault="004A5B5A" w:rsidP="004A5B5A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0AB2260C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5A6A113C" w14:textId="07DC7A81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4E4F8C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del Bando approvato con DGR </w:t>
      </w:r>
      <w:r w:rsidR="004E4F8C">
        <w:rPr>
          <w:rFonts w:ascii="Arial Narrow" w:hAnsi="Arial Narrow"/>
        </w:rPr>
        <w:t>1852</w:t>
      </w:r>
      <w:r>
        <w:rPr>
          <w:rFonts w:ascii="Arial Narrow" w:hAnsi="Arial Narrow"/>
        </w:rPr>
        <w:t xml:space="preserve">/2022 e ss.mm.ii. che stabilisce che </w:t>
      </w:r>
      <w:r w:rsidRPr="00155BDF">
        <w:rPr>
          <w:rFonts w:ascii="Arial Narrow" w:hAnsi="Arial Narrow"/>
          <w:i/>
          <w:iCs/>
        </w:rPr>
        <w:t xml:space="preserve">“I contributi previsti dal presente provvedimento </w:t>
      </w:r>
      <w:r w:rsidRPr="00936DDB">
        <w:rPr>
          <w:rFonts w:ascii="Arial Narrow" w:hAnsi="Arial Narrow"/>
          <w:i/>
          <w:iCs/>
          <w:u w:val="single"/>
        </w:rPr>
        <w:t>non sono cumulabili</w:t>
      </w:r>
      <w:r w:rsidRPr="00155BDF">
        <w:rPr>
          <w:rFonts w:ascii="Arial Narrow" w:hAnsi="Arial Narrow"/>
          <w:i/>
          <w:iCs/>
        </w:rPr>
        <w:t xml:space="preserve">, per le stesse spese </w:t>
      </w:r>
      <w:r w:rsidR="009A6310" w:rsidRPr="00E01D49">
        <w:rPr>
          <w:rFonts w:ascii="Arial Narrow" w:hAnsi="Arial Narrow"/>
          <w:i/>
          <w:iCs/>
        </w:rPr>
        <w:t xml:space="preserve">di investimento </w:t>
      </w:r>
      <w:r w:rsidRPr="00155BDF">
        <w:rPr>
          <w:rFonts w:ascii="Arial Narrow" w:hAnsi="Arial Narrow"/>
          <w:i/>
          <w:iCs/>
        </w:rPr>
        <w:t>e per i medesimi titoli di spesa, con altr</w:t>
      </w:r>
      <w:r w:rsidR="00453349">
        <w:rPr>
          <w:rFonts w:ascii="Arial Narrow" w:hAnsi="Arial Narrow"/>
          <w:i/>
          <w:iCs/>
        </w:rPr>
        <w:t>i</w:t>
      </w:r>
      <w:r w:rsidRPr="00155BDF">
        <w:rPr>
          <w:rFonts w:ascii="Arial Narrow" w:hAnsi="Arial Narrow"/>
          <w:i/>
          <w:iCs/>
        </w:rPr>
        <w:t xml:space="preserve"> </w:t>
      </w:r>
      <w:r w:rsidR="009A6310" w:rsidRPr="00E01D49">
        <w:rPr>
          <w:rFonts w:ascii="Arial Narrow" w:hAnsi="Arial Narrow"/>
          <w:i/>
          <w:iCs/>
        </w:rPr>
        <w:t xml:space="preserve">provvedimenti che si qualificano come aiuti di stato </w:t>
      </w:r>
      <w:r w:rsidRPr="00155BDF">
        <w:rPr>
          <w:rFonts w:ascii="Arial Narrow" w:hAnsi="Arial Narrow"/>
          <w:i/>
          <w:iCs/>
        </w:rPr>
        <w:t xml:space="preserve">(sia in forma di regimi che di aiuti ad hoc) o </w:t>
      </w:r>
      <w:r w:rsidR="00453349" w:rsidRPr="00E01D49">
        <w:rPr>
          <w:rFonts w:ascii="Arial Narrow" w:hAnsi="Arial Narrow"/>
          <w:i/>
          <w:iCs/>
        </w:rPr>
        <w:t xml:space="preserve">siano concessi </w:t>
      </w:r>
      <w:r w:rsidRPr="00155BDF">
        <w:rPr>
          <w:rFonts w:ascii="Arial Narrow" w:hAnsi="Arial Narrow"/>
          <w:i/>
          <w:iCs/>
        </w:rPr>
        <w:t xml:space="preserve">a titolo di un regolamento "de </w:t>
      </w:r>
      <w:proofErr w:type="spellStart"/>
      <w:r w:rsidRPr="00155BDF">
        <w:rPr>
          <w:rFonts w:ascii="Arial Narrow" w:hAnsi="Arial Narrow"/>
          <w:i/>
          <w:iCs/>
        </w:rPr>
        <w:t>minimis</w:t>
      </w:r>
      <w:proofErr w:type="spellEnd"/>
      <w:r w:rsidRPr="00155BDF">
        <w:rPr>
          <w:rFonts w:ascii="Arial Narrow" w:hAnsi="Arial Narrow"/>
          <w:i/>
          <w:iCs/>
        </w:rPr>
        <w:t xml:space="preserve">", </w:t>
      </w:r>
      <w:r w:rsidR="00453349">
        <w:rPr>
          <w:rFonts w:ascii="Arial Narrow" w:hAnsi="Arial Narrow"/>
          <w:i/>
          <w:iCs/>
        </w:rPr>
        <w:t>ad</w:t>
      </w:r>
      <w:r w:rsidRPr="00155BDF">
        <w:rPr>
          <w:rFonts w:ascii="Arial Narrow" w:hAnsi="Arial Narrow"/>
          <w:i/>
          <w:iCs/>
        </w:rPr>
        <w:t xml:space="preserve"> eccezione </w:t>
      </w:r>
      <w:r w:rsidR="00453349" w:rsidRPr="00E01D49">
        <w:rPr>
          <w:rFonts w:ascii="Arial Narrow" w:hAnsi="Arial Narrow"/>
          <w:i/>
          <w:iCs/>
        </w:rPr>
        <w:t>degli aiuti di stato che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prevedono costi ammissibili che non siano individuabili (come ad es. gli aiuti alla liquidità), nel rispetto degli importi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massimi stabiliti dalle norme di riferimento ed in particolare dall’articolo 25 del Regolamento (UE) n. 2014/651 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ss.mm.ii. Gli aiuti di cui al presente bando sono inoltre cumulabili con i provvedimenti fiscali che non si qualificano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come aiuti di stato, nel rispetto delle regole previste da detti provvedimenti, a condizione che la somma delle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intensità delle agevolazioni non superi il 100% della spesa. Sono inoltre cumulabili con interventi di garanzia da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812C7E">
        <w:rPr>
          <w:rFonts w:ascii="Arial Narrow" w:hAnsi="Arial Narrow"/>
          <w:i/>
          <w:iCs/>
        </w:rPr>
        <w:t>parte de</w:t>
      </w:r>
      <w:r w:rsidRPr="00155BDF">
        <w:rPr>
          <w:rFonts w:ascii="Arial Narrow" w:hAnsi="Arial Narrow"/>
          <w:i/>
          <w:iCs/>
        </w:rPr>
        <w:t xml:space="preserve">l Fondo Centrale </w:t>
      </w:r>
      <w:r w:rsidR="008C3A34" w:rsidRPr="00E01D49">
        <w:rPr>
          <w:rFonts w:ascii="Arial Narrow" w:hAnsi="Arial Narrow"/>
          <w:i/>
          <w:iCs/>
        </w:rPr>
        <w:t>di Garanzia</w:t>
      </w:r>
      <w:r w:rsidRPr="00155BDF">
        <w:rPr>
          <w:rFonts w:ascii="Arial Narrow" w:hAnsi="Arial Narrow"/>
          <w:i/>
          <w:iCs/>
        </w:rPr>
        <w:t>”</w:t>
      </w:r>
      <w:r>
        <w:rPr>
          <w:rFonts w:ascii="Arial Narrow" w:hAnsi="Arial Narrow"/>
          <w:i/>
          <w:iCs/>
        </w:rPr>
        <w:t>.</w:t>
      </w:r>
    </w:p>
    <w:p w14:paraId="32240F94" w14:textId="77777777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9871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18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E0AD" w14:textId="77777777" w:rsidR="00F919F1" w:rsidRDefault="00F919F1">
      <w:r>
        <w:separator/>
      </w:r>
    </w:p>
  </w:endnote>
  <w:endnote w:type="continuationSeparator" w:id="0">
    <w:p w14:paraId="78DA0AEE" w14:textId="77777777" w:rsidR="00F919F1" w:rsidRDefault="00F9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98D4" w14:textId="76E9017B" w:rsidR="009949BB" w:rsidRPr="0074759E" w:rsidRDefault="0074759E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74759E">
      <w:rPr>
        <w:rFonts w:ascii="Arial" w:hAnsi="Arial" w:cs="Arial"/>
        <w:sz w:val="16"/>
        <w:szCs w:val="16"/>
      </w:rPr>
      <w:t>Rendicontazione saldo finale</w:t>
    </w:r>
    <w:r w:rsidRPr="0074759E">
      <w:rPr>
        <w:rFonts w:ascii="Arial" w:hAnsi="Arial" w:cs="Arial"/>
        <w:sz w:val="16"/>
        <w:szCs w:val="16"/>
      </w:rPr>
      <w:ptab w:relativeTo="margin" w:alignment="center" w:leader="none"/>
    </w:r>
    <w:r w:rsidRPr="0074759E">
      <w:rPr>
        <w:rFonts w:ascii="Arial" w:hAnsi="Arial" w:cs="Arial"/>
        <w:sz w:val="16"/>
        <w:szCs w:val="16"/>
      </w:rPr>
      <w:ptab w:relativeTo="margin" w:alignment="right" w:leader="none"/>
    </w:r>
    <w:r w:rsidRPr="0074759E">
      <w:rPr>
        <w:rFonts w:ascii="Arial" w:hAnsi="Arial" w:cs="Arial"/>
        <w:sz w:val="16"/>
        <w:szCs w:val="16"/>
      </w:rP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853794557"/>
      <w:docPartObj>
        <w:docPartGallery w:val="Page Numbers (Bottom of Page)"/>
        <w:docPartUnique/>
      </w:docPartObj>
    </w:sdtPr>
    <w:sdtContent>
      <w:p w14:paraId="7B9E9F0A" w14:textId="3603771C" w:rsidR="009164E2" w:rsidRPr="009164E2" w:rsidRDefault="009164E2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9164E2">
          <w:rPr>
            <w:rFonts w:ascii="Arial" w:hAnsi="Arial" w:cs="Arial"/>
            <w:sz w:val="16"/>
            <w:szCs w:val="16"/>
          </w:rPr>
          <w:t>Pag.</w:t>
        </w:r>
        <w:r w:rsidRPr="009164E2">
          <w:rPr>
            <w:rFonts w:ascii="Arial" w:hAnsi="Arial" w:cs="Arial"/>
            <w:sz w:val="16"/>
            <w:szCs w:val="16"/>
          </w:rPr>
          <w:fldChar w:fldCharType="begin"/>
        </w:r>
        <w:r w:rsidRPr="009164E2">
          <w:rPr>
            <w:rFonts w:ascii="Arial" w:hAnsi="Arial" w:cs="Arial"/>
            <w:sz w:val="16"/>
            <w:szCs w:val="16"/>
          </w:rPr>
          <w:instrText>PAGE   \* MERGEFORMAT</w:instrText>
        </w:r>
        <w:r w:rsidRPr="009164E2">
          <w:rPr>
            <w:rFonts w:ascii="Arial" w:hAnsi="Arial" w:cs="Arial"/>
            <w:sz w:val="16"/>
            <w:szCs w:val="16"/>
          </w:rPr>
          <w:fldChar w:fldCharType="separate"/>
        </w:r>
        <w:r w:rsidRPr="009164E2">
          <w:rPr>
            <w:rFonts w:ascii="Arial" w:hAnsi="Arial" w:cs="Arial"/>
            <w:sz w:val="16"/>
            <w:szCs w:val="16"/>
          </w:rPr>
          <w:t>2</w:t>
        </w:r>
        <w:r w:rsidRPr="009164E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102F762" w14:textId="77777777" w:rsidR="0074759E" w:rsidRDefault="007475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C2121" w14:textId="77777777" w:rsidR="00F919F1" w:rsidRDefault="00F919F1">
      <w:r>
        <w:separator/>
      </w:r>
    </w:p>
  </w:footnote>
  <w:footnote w:type="continuationSeparator" w:id="0">
    <w:p w14:paraId="193320C3" w14:textId="77777777" w:rsidR="00F919F1" w:rsidRDefault="00F919F1">
      <w:r>
        <w:continuationSeparator/>
      </w:r>
    </w:p>
  </w:footnote>
  <w:footnote w:id="1">
    <w:p w14:paraId="1CB3BDB8" w14:textId="5A4F4102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7411">
        <w:rPr>
          <w:rFonts w:ascii="Arial Narrow" w:hAnsi="Arial Narrow" w:cs="Cambria"/>
          <w:color w:val="000000"/>
        </w:rPr>
        <w:t xml:space="preserve">fatta eccezione </w:t>
      </w:r>
      <w:r w:rsidR="00623263" w:rsidRPr="00623263">
        <w:rPr>
          <w:rFonts w:ascii="Arial Narrow" w:hAnsi="Arial Narrow" w:cs="Cambria"/>
          <w:color w:val="000000"/>
        </w:rPr>
        <w:t>degli aiuti di stato che prevedono costi ammissibili che non siano individuabili (come ad es. gli aiuti alla liquidità),</w:t>
      </w:r>
    </w:p>
  </w:footnote>
  <w:footnote w:id="2">
    <w:p w14:paraId="3681FA1C" w14:textId="77777777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3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CEEC2" w14:textId="3A06ADF1" w:rsidR="004B27E0" w:rsidRDefault="009F5CC2">
    <w:pPr>
      <w:pStyle w:val="Intestazione"/>
    </w:pPr>
    <w:r>
      <w:rPr>
        <w:rFonts w:ascii="Calibri" w:hAnsi="Calibri"/>
        <w:b/>
        <w:noProof/>
      </w:rPr>
      <w:drawing>
        <wp:inline distT="0" distB="0" distL="0" distR="0" wp14:anchorId="2D4BC29B" wp14:editId="53A3984B">
          <wp:extent cx="6031230" cy="426735"/>
          <wp:effectExtent l="0" t="0" r="7620" b="0"/>
          <wp:docPr id="18749237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2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0"/>
  </w:num>
  <w:num w:numId="2" w16cid:durableId="1174295923">
    <w:abstractNumId w:val="2"/>
  </w:num>
  <w:num w:numId="3" w16cid:durableId="137464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230FE"/>
    <w:rsid w:val="00026B8D"/>
    <w:rsid w:val="000324E2"/>
    <w:rsid w:val="00033032"/>
    <w:rsid w:val="000372E7"/>
    <w:rsid w:val="00067AF4"/>
    <w:rsid w:val="000E41A8"/>
    <w:rsid w:val="00122F57"/>
    <w:rsid w:val="00134A6E"/>
    <w:rsid w:val="001C18D3"/>
    <w:rsid w:val="001E1C09"/>
    <w:rsid w:val="001F2C6C"/>
    <w:rsid w:val="0020166F"/>
    <w:rsid w:val="0023024F"/>
    <w:rsid w:val="002666E1"/>
    <w:rsid w:val="002C4FF9"/>
    <w:rsid w:val="002C5728"/>
    <w:rsid w:val="002C66D6"/>
    <w:rsid w:val="002C6B7C"/>
    <w:rsid w:val="002D1DB9"/>
    <w:rsid w:val="002E1E85"/>
    <w:rsid w:val="0030539B"/>
    <w:rsid w:val="00322BC7"/>
    <w:rsid w:val="0032551F"/>
    <w:rsid w:val="0033181F"/>
    <w:rsid w:val="0035546F"/>
    <w:rsid w:val="003A0731"/>
    <w:rsid w:val="003E0476"/>
    <w:rsid w:val="003F4CAA"/>
    <w:rsid w:val="00400A77"/>
    <w:rsid w:val="00421F7F"/>
    <w:rsid w:val="00453349"/>
    <w:rsid w:val="00471726"/>
    <w:rsid w:val="004A5B5A"/>
    <w:rsid w:val="004B27E0"/>
    <w:rsid w:val="004D60A4"/>
    <w:rsid w:val="004E4F8C"/>
    <w:rsid w:val="00515CDB"/>
    <w:rsid w:val="00555E11"/>
    <w:rsid w:val="005A126C"/>
    <w:rsid w:val="005C420D"/>
    <w:rsid w:val="005F54A0"/>
    <w:rsid w:val="00623263"/>
    <w:rsid w:val="00634CAD"/>
    <w:rsid w:val="0063599E"/>
    <w:rsid w:val="006377C6"/>
    <w:rsid w:val="006C3C51"/>
    <w:rsid w:val="006D61AD"/>
    <w:rsid w:val="006E1E74"/>
    <w:rsid w:val="00703183"/>
    <w:rsid w:val="007118F2"/>
    <w:rsid w:val="00732179"/>
    <w:rsid w:val="007404B1"/>
    <w:rsid w:val="00741903"/>
    <w:rsid w:val="0074759E"/>
    <w:rsid w:val="007D2EEA"/>
    <w:rsid w:val="007D7C39"/>
    <w:rsid w:val="007E41F6"/>
    <w:rsid w:val="007F5D12"/>
    <w:rsid w:val="00812C7E"/>
    <w:rsid w:val="008271D0"/>
    <w:rsid w:val="008743F8"/>
    <w:rsid w:val="008B1012"/>
    <w:rsid w:val="008C3A34"/>
    <w:rsid w:val="00901981"/>
    <w:rsid w:val="009060F6"/>
    <w:rsid w:val="009164E2"/>
    <w:rsid w:val="0098712B"/>
    <w:rsid w:val="00994748"/>
    <w:rsid w:val="009949BB"/>
    <w:rsid w:val="009A6310"/>
    <w:rsid w:val="009A74D0"/>
    <w:rsid w:val="009D37A3"/>
    <w:rsid w:val="009F5CC2"/>
    <w:rsid w:val="00A06334"/>
    <w:rsid w:val="00A67EE7"/>
    <w:rsid w:val="00A82FBB"/>
    <w:rsid w:val="00B25209"/>
    <w:rsid w:val="00B54A55"/>
    <w:rsid w:val="00BC56B7"/>
    <w:rsid w:val="00C21B4E"/>
    <w:rsid w:val="00C235BD"/>
    <w:rsid w:val="00CA5A64"/>
    <w:rsid w:val="00D30506"/>
    <w:rsid w:val="00D536AC"/>
    <w:rsid w:val="00D57F1C"/>
    <w:rsid w:val="00D74DBB"/>
    <w:rsid w:val="00DA085A"/>
    <w:rsid w:val="00DC404B"/>
    <w:rsid w:val="00E01D49"/>
    <w:rsid w:val="00E35904"/>
    <w:rsid w:val="00EA5C64"/>
    <w:rsid w:val="00F17741"/>
    <w:rsid w:val="00F17A00"/>
    <w:rsid w:val="00F431C5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1F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2</cp:revision>
  <dcterms:created xsi:type="dcterms:W3CDTF">2024-05-31T10:36:00Z</dcterms:created>
  <dcterms:modified xsi:type="dcterms:W3CDTF">2024-05-31T10:36:00Z</dcterms:modified>
</cp:coreProperties>
</file>