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u w:val="single"/>
          <w:rtl w:val="0"/>
        </w:rPr>
        <w:t xml:space="preserve">La presente dichiarazione deve essere compilata in formato digitale, utilizzando il modulo fornito dalla Regione</w:t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PR FESR 2021/2027 </w:t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AZIONI 2.1.1-2.2.1-2.4.1</w:t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BANDO PER IL SUPPORTO AD INTERVENTI DI RIQUALIFICAZIONE ENERGETICA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 E MIGLIORAMENTO/ADEGUAMENTO SISMICO DEGLI EDIFICI PUBBLICI</w:t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highlight w:val="cyan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D.G.R. 2091/2022 e s.m.i.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ind w:left="0" w:firstLine="0"/>
        <w:jc w:val="both"/>
        <w:rPr>
          <w:rFonts w:ascii="Arial Narrow" w:cs="Arial Narrow" w:eastAsia="Arial Narrow" w:hAnsi="Arial Narrow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yellow"/>
          <w:rtl w:val="0"/>
        </w:rPr>
        <w:t xml:space="preserve">PG/2023/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 dal titolo “__________________________________________________________________________” avente CUP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 inerente interventi di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riqualificazione edifici pubblici,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finanziati nell’ambito delle Strategie territoriali per le aree interne e montane, 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 D.G.R. 2091/2022 e s.m.i.;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spacing w:after="200" w:lineRule="auto"/>
        <w:ind w:left="284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con riferimento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paragrafo 9.4 del Bando, con riferimento agli obiettivi ambientali individuati: mitigazione dei cambiamenti climatici,adattamento ai cambiamenti climatici, economia circolare compresa la prevenzione e il riciclo dei rifiuti,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6"/>
        </w:numPr>
        <w:spacing w:after="200" w:lineRule="auto"/>
        <w:ind w:left="284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jc w:val="center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1 – “Mitigazione dei cambiamenti climatici”, la variazione attesa dei consumi annui per effetto del progetto realizzato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elettrici e termici, se da fonti fossili o da fonti rinnovabili in relazione al progetto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tabella in formato excel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che costituisce parte integrante della presente dichiarazione;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2- “Adattamento ai cambiamenti climatici”, la variazione del consumo di suolo per effetto del progetto realizzato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 tabella in formato excel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che costituisce parte integrante della presente dichiarazione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(compilare i campi solo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u w:val="single"/>
          <w:rtl w:val="0"/>
        </w:rPr>
        <w:t xml:space="preserve">se pertinenti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 al progetto);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00" w:before="0" w:line="276" w:lineRule="auto"/>
        <w:ind w:left="720" w:hanging="360"/>
        <w:jc w:val="both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4 – “Economia circolare e produzione dei rifiuti”, la variazione attesa della produzione annua di rifiuti per effetto del progetto realizzato, specificandone tipologia, quantitativi e destinazione finale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tabella in formato excel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che costituisce parte integrante della presente dichiarazione.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fine di comprovare quanto dichiarato in sede di presentazione della domanda in relazione al principio DNSH e sulla base del progetto effettivamente realizzato e rendicontato, </w:t>
      </w:r>
    </w:p>
    <w:p w:rsidR="00000000" w:rsidDel="00000000" w:rsidP="00000000" w:rsidRDefault="00000000" w:rsidRPr="00000000" w14:paraId="00000016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Il/La Sottoscritto/a, </w:t>
      </w:r>
    </w:p>
    <w:p w:rsidR="00000000" w:rsidDel="00000000" w:rsidP="00000000" w:rsidRDefault="00000000" w:rsidRPr="00000000" w14:paraId="00000018">
      <w:pPr>
        <w:spacing w:line="276" w:lineRule="auto"/>
        <w:ind w:right="-12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1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42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425"/>
            <w:tblGridChange w:id="0">
              <w:tblGrid>
                <w:gridCol w:w="104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be5f1" w:val="clear"/>
                <w:vAlign w:val="center"/>
              </w:tcPr>
              <w:p w:rsidR="00000000" w:rsidDel="00000000" w:rsidP="00000000" w:rsidRDefault="00000000" w:rsidRPr="00000000" w14:paraId="0000001A">
                <w:pPr>
                  <w:spacing w:before="120" w:lineRule="auto"/>
                  <w:ind w:left="0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1.0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prevede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SPESE ESCLUSE EX-ANTE SENZA CONDIZIONE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rientranti in una o più delle seguenti categorie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0000ff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nel caso sia flaggata tale opzione si scelga uno o più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0000ff"/>
                    <w:rtl w:val="0"/>
                  </w:rPr>
                  <w:t xml:space="preserve">):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1"/>
                  <w:numPr>
                    <w:ilvl w:val="0"/>
                    <w:numId w:val="8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progettazione, direzione lavori, rilievi e indagini;</w:t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1"/>
                  <w:numPr>
                    <w:ilvl w:val="0"/>
                    <w:numId w:val="8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coordinamento sicurezza in fase di progettazione ed esecuzione;</w:t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numPr>
                    <w:ilvl w:val="0"/>
                    <w:numId w:val="8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collaudo e certificazione degli impianti;</w:t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1"/>
                  <w:numPr>
                    <w:ilvl w:val="0"/>
                    <w:numId w:val="8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redazione di diagnosi energetiche, redazione attestati di prestazione energetica, verifica tecnica/valutazione della sicurezza sismica;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1"/>
                  <w:numPr>
                    <w:ilvl w:val="0"/>
                    <w:numId w:val="8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imposta sul valore aggiunto (IVA);</w:t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numPr>
                    <w:ilvl w:val="0"/>
                    <w:numId w:val="8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costi generali per la definizione e gestione del progetto. </w:t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per le quali, ai sensi del par. 9.4 del bando l’impresa beneficiaria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non è tenuta a produrre alcuna ulteriore documentazione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;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spacing w:line="276" w:lineRule="auto"/>
        <w:ind w:right="-12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1039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395"/>
            <w:tblGridChange w:id="0">
              <w:tblGrid>
                <w:gridCol w:w="103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fce5cd" w:val="clear"/>
                <w:vAlign w:val="center"/>
              </w:tcPr>
              <w:p w:rsidR="00000000" w:rsidDel="00000000" w:rsidP="00000000" w:rsidRDefault="00000000" w:rsidRPr="00000000" w14:paraId="00000024">
                <w:pPr>
                  <w:spacing w:before="200" w:lineRule="auto"/>
                  <w:ind w:left="0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2.0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FORNITURA, INSTALLAZIONE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posa in opera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MATERIALI E </w:t>
                </w:r>
              </w:p>
              <w:p w:rsidR="00000000" w:rsidDel="00000000" w:rsidP="00000000" w:rsidRDefault="00000000" w:rsidRPr="00000000" w14:paraId="00000025">
                <w:pPr>
                  <w:ind w:left="283.46456692913375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COMPONENTI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necessari alla realizzazione per 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RIQUALIFICAZIONE ENERGETICA DI EDIFICI,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ivi incluse opere edili strettamente necessarie, per le quali si dichiara:</w:t>
                </w:r>
              </w:p>
              <w:p w:rsidR="00000000" w:rsidDel="00000000" w:rsidP="00000000" w:rsidRDefault="00000000" w:rsidRPr="00000000" w14:paraId="00000026">
                <w:pPr>
                  <w:numPr>
                    <w:ilvl w:val="0"/>
                    <w:numId w:val="7"/>
                  </w:numPr>
                  <w:tabs>
                    <w:tab w:val="right" w:leader="none" w:pos="996"/>
                  </w:tabs>
                  <w:spacing w:before="200" w:line="276" w:lineRule="auto"/>
                  <w:ind w:left="855" w:right="-1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che l’intervento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NON ha determinato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VARIAZIONE DI CONSUMO DI SUOLO e che RISPETTA una delle seguenti condizioni 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u w:val="single"/>
                    <w:rtl w:val="0"/>
                  </w:rPr>
                  <w:t xml:space="preserve">uno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 dei casi sottostanti ed allegare l’evidenza documentale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ind w:left="0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numPr>
                    <w:ilvl w:val="0"/>
                    <w:numId w:val="4"/>
                  </w:numPr>
                  <w:spacing w:after="200" w:before="120" w:line="276" w:lineRule="auto"/>
                  <w:ind w:left="697.3228346456693" w:right="207.401574803150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possesso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Sistemi di Gestione Ambientale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(ISO 14001, Emas) da parte di impresa esecutrice/affidatario dei suddetti lavori/beneficiario;</w:t>
                </w:r>
              </w:p>
              <w:p w:rsidR="00000000" w:rsidDel="00000000" w:rsidP="00000000" w:rsidRDefault="00000000" w:rsidRPr="00000000" w14:paraId="00000029">
                <w:pPr>
                  <w:numPr>
                    <w:ilvl w:val="0"/>
                    <w:numId w:val="4"/>
                  </w:numPr>
                  <w:spacing w:after="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certificazione dell’esecuzione dell’intervento secondo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protocolli di sostenibilità ambientale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(es. Itaca, CasaClima) da parte dell’affidatario dei lavori/impresa esecutrice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 (indicare la tipologia di protocollo/certificazione e la fonte);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tabs>
                    <w:tab w:val="right" w:leader="none" w:pos="996"/>
                  </w:tabs>
                  <w:spacing w:line="276" w:lineRule="auto"/>
                  <w:ind w:left="144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</w:t>
                </w:r>
              </w:p>
              <w:p w:rsidR="00000000" w:rsidDel="00000000" w:rsidP="00000000" w:rsidRDefault="00000000" w:rsidRPr="00000000" w14:paraId="0000002B">
                <w:pPr>
                  <w:tabs>
                    <w:tab w:val="right" w:leader="none" w:pos="996"/>
                  </w:tabs>
                  <w:spacing w:line="276" w:lineRule="auto"/>
                  <w:ind w:left="144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</w:t>
                </w:r>
              </w:p>
              <w:p w:rsidR="00000000" w:rsidDel="00000000" w:rsidP="00000000" w:rsidRDefault="00000000" w:rsidRPr="00000000" w14:paraId="0000002C">
                <w:pPr>
                  <w:tabs>
                    <w:tab w:val="right" w:leader="none" w:pos="996"/>
                  </w:tabs>
                  <w:spacing w:line="276" w:lineRule="auto"/>
                  <w:ind w:left="144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</w:t>
                </w:r>
              </w:p>
              <w:p w:rsidR="00000000" w:rsidDel="00000000" w:rsidP="00000000" w:rsidRDefault="00000000" w:rsidRPr="00000000" w14:paraId="0000002D">
                <w:pPr>
                  <w:numPr>
                    <w:ilvl w:val="0"/>
                    <w:numId w:val="4"/>
                  </w:numPr>
                  <w:spacing w:after="0" w:before="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applicazione dei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Criteri di sostenibilità per la gestione dei rifiuti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(iscrizione al Consorzio REC da parte dell’impresa esecutrice/affidatario dei suddetti lavori/beneficiario o  avvenuto avvio a recupero/riciclo di almeno il 70% in peso dei rifiuti da costruzione e demolizione prodotti durante l’intervento)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(allegare per OGNI intervento iscrizione al REC o autodichiarazione avvio al recupero).</w:t>
                </w:r>
              </w:p>
              <w:p w:rsidR="00000000" w:rsidDel="00000000" w:rsidP="00000000" w:rsidRDefault="00000000" w:rsidRPr="00000000" w14:paraId="0000002E">
                <w:pPr>
                  <w:ind w:left="0" w:firstLine="0"/>
                  <w:jc w:val="both"/>
                  <w:rPr>
                    <w:rFonts w:ascii="Arial Narrow" w:cs="Arial Narrow" w:eastAsia="Arial Narrow" w:hAnsi="Arial Narrow"/>
                    <w:b w:val="1"/>
                    <w:color w:val="ff000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rtl w:val="0"/>
                  </w:rPr>
                  <w:t xml:space="preserve">N.B.: Qualora l’intervento abbia determinato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u w:val="single"/>
                    <w:rtl w:val="0"/>
                  </w:rPr>
                  <w:t xml:space="preserve">UNA VARIAZIONE DI CONSUMO DI SUOLO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rtl w:val="0"/>
                  </w:rPr>
                  <w:t xml:space="preserve">, con nuove aree impermeabilizzate, occorre fare la Relazione DNSH final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e (e non selezionare il punto 2.0).</w:t>
                </w:r>
              </w:p>
              <w:p w:rsidR="00000000" w:rsidDel="00000000" w:rsidP="00000000" w:rsidRDefault="00000000" w:rsidRPr="00000000" w14:paraId="0000002F">
                <w:pPr>
                  <w:ind w:left="0" w:firstLine="0"/>
                  <w:jc w:val="both"/>
                  <w:rPr>
                    <w:rFonts w:ascii="Arial Narrow" w:cs="Arial Narrow" w:eastAsia="Arial Narrow" w:hAnsi="Arial Narrow"/>
                    <w:b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spacing w:line="276" w:lineRule="auto"/>
        <w:ind w:right="-12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103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f3f3f3" w:val="clear"/>
                <w:vAlign w:val="center"/>
              </w:tcPr>
              <w:p w:rsidR="00000000" w:rsidDel="00000000" w:rsidP="00000000" w:rsidRDefault="00000000" w:rsidRPr="00000000" w14:paraId="00000031">
                <w:pPr>
                  <w:spacing w:before="200" w:line="276" w:lineRule="auto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3.0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FORNITURA, INSTALLAZIONE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posa in opera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MATERIALI E  </w:t>
                </w:r>
              </w:p>
              <w:p w:rsidR="00000000" w:rsidDel="00000000" w:rsidP="00000000" w:rsidRDefault="00000000" w:rsidRPr="00000000" w14:paraId="00000032">
                <w:pPr>
                  <w:spacing w:line="276" w:lineRule="auto"/>
                  <w:ind w:left="283.46456692913375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COMPONENTI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necessari alla realizzazione per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interventi di MIGLIORAMENTO/ADEGUAMENTO SISMICO DI EDIFICI,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ivi incluse opere edili strettamente necessarie, per le quali si dichiara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u w:val="single"/>
                    <w:rtl w:val="0"/>
                  </w:rPr>
                  <w:t xml:space="preserve">uno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 dei casi sottostanti ed allegare l’evidenza documentale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33">
                <w:pPr>
                  <w:numPr>
                    <w:ilvl w:val="0"/>
                    <w:numId w:val="1"/>
                  </w:numPr>
                  <w:tabs>
                    <w:tab w:val="right" w:leader="none" w:pos="996"/>
                  </w:tabs>
                  <w:spacing w:after="0" w:before="200" w:line="276" w:lineRule="auto"/>
                  <w:ind w:left="855" w:right="-1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possesso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Sistemi di Gestione Ambientale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(ISO 14001, Emas) da parte di impresa esecutrice/affidatario dei suddetti lavori/beneficiario;</w:t>
                </w:r>
              </w:p>
              <w:p w:rsidR="00000000" w:rsidDel="00000000" w:rsidP="00000000" w:rsidRDefault="00000000" w:rsidRPr="00000000" w14:paraId="00000034">
                <w:pPr>
                  <w:numPr>
                    <w:ilvl w:val="0"/>
                    <w:numId w:val="1"/>
                  </w:numPr>
                  <w:tabs>
                    <w:tab w:val="right" w:leader="none" w:pos="996"/>
                  </w:tabs>
                  <w:spacing w:before="0" w:line="276" w:lineRule="auto"/>
                  <w:ind w:left="855" w:right="-1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applicazione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Criteri di sostenibilità per la gestione dei rifiuti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(iscrizione al Consorzio REC da parte dell’impresa esecutrice/affidatario dei suddetti lavori/beneficiario o  avvenuto avvio a recupero/riciclo di almeno il 70% in peso dei rifiuti da costruzione e demolizione prodotti durante l’intervento)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(allegare per OGNI intervento iscrizione al REC o autodichiarazione avvio al recupero e flaggare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0000ff"/>
                    <w:rtl w:val="0"/>
                  </w:rPr>
                  <w:t xml:space="preserve">almeno una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 delle seguenti casistiche, allegando eventuale documentazione).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line="276" w:lineRule="auto"/>
        <w:ind w:right="-12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4"/>
            <w:tblW w:w="10380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380"/>
            <w:tblGridChange w:id="0">
              <w:tblGrid>
                <w:gridCol w:w="103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c9daf8" w:val="clear"/>
                <w:vAlign w:val="center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200" w:line="240" w:lineRule="auto"/>
                  <w:ind w:left="708.6614173228347" w:right="0" w:hanging="708.6614173228347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4.0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FORNITURA, INSTALLAZIONE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posa in opera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MATERIALI E </w:t>
                </w:r>
              </w:p>
              <w:p w:rsidR="00000000" w:rsidDel="00000000" w:rsidP="00000000" w:rsidRDefault="00000000" w:rsidRPr="00000000" w14:paraId="00000037">
                <w:pPr>
                  <w:spacing w:after="200" w:lineRule="auto"/>
                  <w:ind w:left="283.46456692913375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COMPONENTI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necessari alla realizzazione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IMPIANTI ALIMENTATI DA FONTI RINNOVABILI,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ivi incluse opere edili strettamente necessarie, per le quali si dichiara,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u w:val="single"/>
                    <w:rtl w:val="0"/>
                  </w:rPr>
                  <w:t xml:space="preserve">unitamente all’assenza di consumo di suolo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u w:val="single"/>
                    <w:rtl w:val="0"/>
                  </w:rPr>
                  <w:t xml:space="preserve">uno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 dei casi sottostanti ed allegare l’evidenza documentale. Qualora l’intervento abbia determinato una variazione di consumo di suolo, con nuove aree impermeabilizzate,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rtl w:val="0"/>
                  </w:rPr>
                  <w:t xml:space="preserve">occorre fare la Relazione DNSH final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38">
                <w:pPr>
                  <w:numPr>
                    <w:ilvl w:val="0"/>
                    <w:numId w:val="1"/>
                  </w:numPr>
                  <w:tabs>
                    <w:tab w:val="right" w:leader="none" w:pos="996"/>
                  </w:tabs>
                  <w:spacing w:after="0" w:before="0" w:line="276" w:lineRule="auto"/>
                  <w:ind w:left="855" w:right="-1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possesso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Sistemi di Gestione Ambientale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(ISO 14001, Emas) da parte di installatore/affidatario dei suddetti lavori/beneficiario;</w:t>
                </w:r>
              </w:p>
              <w:p w:rsidR="00000000" w:rsidDel="00000000" w:rsidP="00000000" w:rsidRDefault="00000000" w:rsidRPr="00000000" w14:paraId="00000039">
                <w:pPr>
                  <w:numPr>
                    <w:ilvl w:val="0"/>
                    <w:numId w:val="1"/>
                  </w:numPr>
                  <w:tabs>
                    <w:tab w:val="right" w:leader="none" w:pos="996"/>
                  </w:tabs>
                  <w:spacing w:after="0" w:before="0" w:line="276" w:lineRule="auto"/>
                  <w:ind w:left="855" w:right="-1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certificazione dell’esecuzione dell’intervento secondo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protocolli di sostenibilità ambientale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(es. Itaca, CasaClima) da parte dell’affidatario dei lavori/impresa esecutrice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 (indicare la tipologia di protocollo/certificazione e la fonte);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tabs>
                    <w:tab w:val="right" w:leader="none" w:pos="996"/>
                  </w:tabs>
                  <w:spacing w:line="276" w:lineRule="auto"/>
                  <w:ind w:left="144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</w:t>
                </w:r>
              </w:p>
              <w:p w:rsidR="00000000" w:rsidDel="00000000" w:rsidP="00000000" w:rsidRDefault="00000000" w:rsidRPr="00000000" w14:paraId="0000003B">
                <w:pPr>
                  <w:tabs>
                    <w:tab w:val="right" w:leader="none" w:pos="996"/>
                  </w:tabs>
                  <w:spacing w:line="276" w:lineRule="auto"/>
                  <w:ind w:left="144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</w:t>
                </w:r>
              </w:p>
              <w:p w:rsidR="00000000" w:rsidDel="00000000" w:rsidP="00000000" w:rsidRDefault="00000000" w:rsidRPr="00000000" w14:paraId="0000003C">
                <w:pPr>
                  <w:tabs>
                    <w:tab w:val="right" w:leader="none" w:pos="996"/>
                  </w:tabs>
                  <w:spacing w:line="276" w:lineRule="auto"/>
                  <w:ind w:left="144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</w:t>
                </w:r>
              </w:p>
              <w:p w:rsidR="00000000" w:rsidDel="00000000" w:rsidP="00000000" w:rsidRDefault="00000000" w:rsidRPr="00000000" w14:paraId="0000003D">
                <w:pPr>
                  <w:tabs>
                    <w:tab w:val="right" w:leader="none" w:pos="996"/>
                  </w:tabs>
                  <w:spacing w:line="276" w:lineRule="auto"/>
                  <w:ind w:left="144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ind w:left="0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rtl w:val="0"/>
                  </w:rPr>
                  <w:t xml:space="preserve">N.B.: Qualora l’intervento abbia determinato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u w:val="single"/>
                    <w:rtl w:val="0"/>
                  </w:rPr>
                  <w:t xml:space="preserve">UNA VARIAZIONE DI CONSUMO DI SUOLO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rtl w:val="0"/>
                  </w:rPr>
                  <w:t xml:space="preserve">, con nuove aree impermeabilizzate, occorre fare la Relazione DNSH final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e (e non selezionare il punto 4.0)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ind w:left="850.3937007874016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5"/>
            <w:tblW w:w="10380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380"/>
            <w:tblGridChange w:id="0">
              <w:tblGrid>
                <w:gridCol w:w="10380"/>
              </w:tblGrid>
            </w:tblGridChange>
          </w:tblGrid>
          <w:tr>
            <w:trPr>
              <w:cantSplit w:val="0"/>
              <w:trHeight w:val="4851.160156250001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9ead3" w:val="clear"/>
                <w:vAlign w:val="center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08.6614173228347" w:right="0" w:hanging="708.6614173228347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5.0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nell’ambito di interventi classificati come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RISTRUTTURAZIONE RILEVANTE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il progetto 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spese per la fornitura dei materiali e dei componenti necessari per la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realizzazione degli IMPIANTI e delle opere ammesse a contributo relativamente alla PRODUZIONE DI ENERGIA DA FONTI RINNOVABILI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per i quali il Proponente, post-intervento, dichiara che la copertura dei consumi energetici (elettrici e termici) avviene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almeno il 70% da fonti FER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considerando tutto il ciclo di vita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(allegare documentazione tecnica che attesti  questa casistica).</w:t>
                </w:r>
              </w:p>
              <w:p w:rsidR="00000000" w:rsidDel="00000000" w:rsidP="00000000" w:rsidRDefault="00000000" w:rsidRPr="00000000" w14:paraId="00000042">
                <w:pPr>
                  <w:spacing w:before="120" w:lineRule="auto"/>
                  <w:ind w:left="0" w:right="205.8661417322844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Inoltre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u w:val="single"/>
                    <w:rtl w:val="0"/>
                  </w:rPr>
                  <w:t xml:space="preserve">per ciascun intervento con sostituzione di impianti/apparecchiature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(es. caldaia a gas, caldaia a pellet), Il Proponente dichiara l’iscrizione ad un Registro AEE (Allegato 2 Dlgs. 49/2014 e s.m.i.)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da parte di: 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nel caso sia flaggata tale opzione si scelga uno dei casi sottostanti).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numPr>
                    <w:ilvl w:val="0"/>
                    <w:numId w:val="2"/>
                  </w:numPr>
                  <w:spacing w:line="276" w:lineRule="auto"/>
                  <w:ind w:left="720" w:right="-12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numPr>
                    <w:ilvl w:val="0"/>
                    <w:numId w:val="2"/>
                  </w:numPr>
                  <w:spacing w:line="276" w:lineRule="auto"/>
                  <w:ind w:left="720" w:right="-12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fornitore;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numPr>
                    <w:ilvl w:val="0"/>
                    <w:numId w:val="2"/>
                  </w:numPr>
                  <w:spacing w:line="276" w:lineRule="auto"/>
                  <w:ind w:left="720" w:right="-150.2362204724409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beneficiario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numPr>
                    <w:ilvl w:val="0"/>
                    <w:numId w:val="2"/>
                  </w:numPr>
                  <w:ind w:left="720" w:right="-12" w:hanging="360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non è stato possibile reperire le informazioni circa l’iscrizione al registro AEE e il beneficiario si impegna a smaltire il bene a fine vita attraverso un soggetto terzo autorizzato allo smaltimento degli AEE.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6"/>
            <w:tblW w:w="103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395"/>
            <w:tblGridChange w:id="0">
              <w:tblGrid>
                <w:gridCol w:w="103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48">
                <w:pPr>
                  <w:spacing w:before="120" w:lineRule="auto"/>
                  <w:ind w:left="708.6614173228347" w:hanging="708.6614173228347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6.0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nell’ambito di interventi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classificati come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RISTRUTTURAZIONE NON RILEVANTE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il progetto 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spese per la fornitura dei materiali e dei componenti necessari per la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realizzazione degli IMPIANTI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 FONTI RINNOVABILI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i quali il Proponente dichiara post-intervento la riduzione del consumo energetico totale (elettrico e termico) di almeno il 30%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(allegare documentazione tecnica questa casistica).</w:t>
                </w:r>
              </w:p>
              <w:p w:rsidR="00000000" w:rsidDel="00000000" w:rsidP="00000000" w:rsidRDefault="00000000" w:rsidRPr="00000000" w14:paraId="00000049">
                <w:pPr>
                  <w:spacing w:before="120" w:lineRule="auto"/>
                  <w:ind w:left="283.46456692913375" w:right="205.8661417322844" w:firstLine="0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Inoltre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u w:val="single"/>
                    <w:rtl w:val="0"/>
                  </w:rPr>
                  <w:t xml:space="preserve">per ciascun intervento con sostituzione di impianti/apparecchiature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(es. caldaia a gas, caldaia a pellet), Il Proponente dichiara l’iscrizione ad un Registro AEE (Allegato 2 Dlgs. 49/2014 e s.m.i.)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da parte di: 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nel caso sia flaggata tale opzione si scelga uno dei casi sottostanti).</w:t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-12" w:hanging="360"/>
                  <w:jc w:val="left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-12" w:hanging="360"/>
                  <w:jc w:val="left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fornitore;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-12" w:hanging="360"/>
                  <w:jc w:val="left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beneficiario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-12" w:hanging="360"/>
                  <w:jc w:val="left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autorizzati.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E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25"/>
        <w:tblGridChange w:id="0">
          <w:tblGrid>
            <w:gridCol w:w="10425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708.6614173228347" w:right="0" w:hanging="708.6614173228347"/>
              <w:jc w:val="both"/>
              <w:rPr>
                <w:rFonts w:ascii="Arial Narrow" w:cs="Arial Narrow" w:eastAsia="Arial Narrow" w:hAnsi="Arial Narrow"/>
                <w:highlight w:val="yell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7.0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aver ritenuto erroneamente applicabili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 in fase di concessione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, le clausole di esclusione ex ante previste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ma di non poter dimostrare tale assolvimento in fase rendicontazione.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nella quale,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5"/>
              </w:numPr>
              <w:spacing w:line="276" w:lineRule="auto"/>
              <w:ind w:left="720" w:right="-12" w:hanging="36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alla mitigazione dei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che il progetto ha comportato una non significativa quantità di emissioni climalteranti rispetto al quadro emissivo di riferimento, considerando anche l’attuazione di opportune misure di compensazione, ove previste;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spacing w:before="200" w:line="276" w:lineRule="auto"/>
              <w:ind w:left="720" w:right="-12" w:hanging="36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relazione all’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adattamento ai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dell’attuazione delle misure di gestione del rischio climatico,  anche nello scenario a lungo termine;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spacing w:before="200" w:line="276" w:lineRule="auto"/>
              <w:ind w:left="720" w:right="-12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all’obiettivo di economia circolare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di come sono stati gestiti i rifiuti e i materiali movimentati.</w:t>
            </w:r>
          </w:p>
          <w:p w:rsidR="00000000" w:rsidDel="00000000" w:rsidP="00000000" w:rsidRDefault="00000000" w:rsidRPr="00000000" w14:paraId="00000053">
            <w:pPr>
              <w:spacing w:before="200" w:line="276" w:lineRule="auto"/>
              <w:ind w:left="720" w:right="-1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dbeef3" w:val="clear"/>
              <w:spacing w:after="200"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spese relative agli interventi per cui si allega relazione DNSH:</w:t>
            </w:r>
          </w:p>
          <w:p w:rsidR="00000000" w:rsidDel="00000000" w:rsidP="00000000" w:rsidRDefault="00000000" w:rsidRPr="00000000" w14:paraId="00000055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56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57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58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-12" w:firstLine="0"/>
        <w:jc w:val="both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before="200" w:line="276" w:lineRule="auto"/>
        <w:ind w:left="566" w:right="-12" w:hanging="56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right="-12"/>
        <w:jc w:val="both"/>
        <w:rPr>
          <w:rFonts w:ascii="Arial Narrow" w:cs="Arial Narrow" w:eastAsia="Arial Narrow" w:hAnsi="Arial Narrow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3"/>
          <w:szCs w:val="23"/>
          <w:rtl w:val="0"/>
        </w:rPr>
        <w:t xml:space="preserve">Altre eventuali note/informazioni che si intende portare all’attenzione dell’Ente:</w:t>
      </w:r>
    </w:p>
    <w:p w:rsidR="00000000" w:rsidDel="00000000" w:rsidP="00000000" w:rsidRDefault="00000000" w:rsidRPr="00000000" w14:paraId="0000005D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20" w:lineRule="auto"/>
        <w:ind w:left="142" w:right="-12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20" w:lineRule="auto"/>
        <w:ind w:left="142"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DATA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FIRMA DEL LEGALE RAPPRESENTANTE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right="-12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2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</w:t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62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2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8" w:left="623" w:right="765" w:header="56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3"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La dichiarazione può essere sottoscritta con firma digitale o con firma autografa allegando copia fotostatica del documento di identità del sottoscrittore in corso di validità.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5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dalla 2.0 alla 6.0 per ogni spesa.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7.0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del bando con le relative istruzioni.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dei consumi elettrici da allegare alla presente dichiarazione: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La tabella deve essere allegata in formato .xls oppure .xlsx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 compilata con i dati relativi alla quantità di energia elettrica, rinnovabile/non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rinnovabile e quantità di energia termica, rinnovabile/non rinnovabile, consumata nell’anno ante progetto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highlight w:val="yellow"/>
          <w:rtl w:val="0"/>
        </w:rPr>
        <w:t xml:space="preserve">(2022)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 post intervento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highlight w:val="yellow"/>
          <w:rtl w:val="0"/>
        </w:rPr>
        <w:t xml:space="preserve">(2024, 2025)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nel luogo in cui viene realizzato il progetto. I dati devono essere riportati in riferimento all’unità di misura kWh consumati/anno. Per quanto riguarda i consumi di energia termica (esempio per riscaldamento) si può riportare il valore in kWh, come calcolato a partire dai mc di metano consumi, utilizzando i valori di POTERE CALORIFICO INFERIORE del combustibile disponibili sul sito del MASE (</w:t>
      </w:r>
      <w:hyperlink r:id="rId1">
        <w:r w:rsidDel="00000000" w:rsidR="00000000" w:rsidRPr="00000000">
          <w:rPr>
            <w:rFonts w:ascii="Arial Narrow" w:cs="Arial Narrow" w:eastAsia="Arial Narrow" w:hAnsi="Arial Narrow"/>
            <w:color w:val="1155cc"/>
            <w:sz w:val="20"/>
            <w:szCs w:val="20"/>
            <w:u w:val="single"/>
            <w:rtl w:val="0"/>
          </w:rPr>
          <w:t xml:space="preserve">https://www.ets.minambiente.it/Download/217/Tabella_coefficienti_standard_nazionali_2019-2021_v1.pdf</w:t>
        </w:r>
      </w:hyperlink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center" w:leader="none" w:pos="4819"/>
        <w:tab w:val="right" w:leader="none" w:pos="9638"/>
      </w:tabs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/>
      <w:drawing>
        <wp:inline distB="0" distT="0" distL="0" distR="0">
          <wp:extent cx="5985510" cy="422910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qFormat w:val="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896310"/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896310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Carpredefinitoparagrafo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Carpredefinitoparagrafo"/>
    <w:qFormat w:val="1"/>
    <w:rsid w:val="00951970"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Caratterinotaapidipagina" w:customStyle="1">
    <w:name w:val="Caratteri nota a piè di pagina"/>
    <w:qFormat w:val="1"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 w:val="1"/>
  </w:style>
  <w:style w:type="paragraph" w:styleId="Titolo">
    <w:name w:val="Title"/>
    <w:basedOn w:val="Normale"/>
    <w:next w:val="Corpotes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qFormat w:val="1"/>
    <w:pPr>
      <w:suppressLineNumbers w:val="1"/>
    </w:pPr>
  </w:style>
  <w:style w:type="paragraph" w:styleId="LO-normal" w:customStyle="1">
    <w:name w:val="LO-normal"/>
    <w:qFormat w:val="1"/>
  </w:style>
  <w:style w:type="paragraph" w:styleId="Sottotitolo">
    <w:name w:val="Subtitle"/>
    <w:basedOn w:val="LO-normal"/>
    <w:next w:val="LO-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FE3CBE"/>
    <w:pPr>
      <w:ind w:left="720"/>
      <w:contextualSpacing w:val="1"/>
    </w:p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89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 w:val="1"/>
    <w:rsid w:val="00896310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142C5A"/>
    <w:rPr>
      <w:sz w:val="20"/>
      <w:szCs w:val="20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ts.minambiente.it/Download/217/Tabella_coefficienti_standard_nazionali_2019-2021_v1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6VTWRzAKwk6Metd+ZpApCzOqg==">CgMxLjAaHwoBMBIaChgICVIUChJ0YWJsZS52azFwamprYTczM2oaHgoBMRIZChcICVITChF0YWJsZS40Zm0zNzJnMzFlMRofCgEyEhoKGAgJUhQKEnRhYmxlLnY0bTJyanM2bmlocxofCgEzEhoKGAgJUhQKEnRhYmxlLnRidGVoMmFzdnpuZBofCgE0EhoKGAgJUhQKEnRhYmxlLmU3b3NjbmE2bzMwdxofCgE1EhoKGAgJUhQKEnRhYmxlLjVocXc5enJmcW93ajIJaC4zMGowemxsOAByITE1VFlXR3k5WmFvcFV5djZXRC12dVlYZE9TdDBJMTM0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2024-03-01T15:57:00Z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