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4C22C" w14:textId="77777777" w:rsidR="00346E04" w:rsidRDefault="00346E04">
      <w:pPr>
        <w:spacing w:before="9" w:line="100" w:lineRule="exact"/>
        <w:rPr>
          <w:sz w:val="10"/>
          <w:szCs w:val="10"/>
        </w:rPr>
      </w:pPr>
    </w:p>
    <w:p w14:paraId="1869FCC3" w14:textId="77777777" w:rsidR="00346E04" w:rsidRDefault="00346E04">
      <w:pPr>
        <w:spacing w:before="9" w:line="100" w:lineRule="exact"/>
        <w:rPr>
          <w:sz w:val="10"/>
          <w:szCs w:val="10"/>
        </w:rPr>
      </w:pPr>
    </w:p>
    <w:p w14:paraId="35127219" w14:textId="326FDD42" w:rsidR="00346E04" w:rsidRDefault="00346E04" w:rsidP="000D60CA">
      <w:pPr>
        <w:ind w:left="-330"/>
        <w:rPr>
          <w:rFonts w:ascii="Times New Roman" w:hAnsi="Times New Roman" w:cs="Times New Roman"/>
          <w:sz w:val="20"/>
          <w:szCs w:val="20"/>
        </w:rPr>
      </w:pPr>
    </w:p>
    <w:p w14:paraId="3CC37C8C" w14:textId="0664F61B" w:rsidR="00346E04" w:rsidRPr="00F052DB" w:rsidRDefault="00346E04" w:rsidP="007C3D4E">
      <w:pPr>
        <w:spacing w:line="200" w:lineRule="exact"/>
        <w:jc w:val="center"/>
        <w:rPr>
          <w:rFonts w:asciiTheme="minorHAnsi" w:hAnsiTheme="minorHAnsi" w:cstheme="minorHAnsi"/>
          <w:i/>
          <w:iCs/>
          <w:color w:val="008000"/>
          <w:sz w:val="20"/>
          <w:szCs w:val="20"/>
          <w:u w:val="single"/>
          <w:lang w:val="it-IT"/>
        </w:rPr>
      </w:pPr>
      <w:r w:rsidRPr="00F052DB">
        <w:rPr>
          <w:rFonts w:asciiTheme="minorHAnsi" w:hAnsiTheme="minorHAnsi" w:cstheme="minorHAnsi"/>
          <w:i/>
          <w:iCs/>
          <w:color w:val="008000"/>
          <w:sz w:val="20"/>
          <w:szCs w:val="20"/>
          <w:u w:val="single"/>
          <w:lang w:val="it-IT"/>
        </w:rPr>
        <w:t>(</w:t>
      </w:r>
      <w:r w:rsidR="00514758" w:rsidRPr="00F052DB">
        <w:rPr>
          <w:rFonts w:asciiTheme="minorHAnsi" w:hAnsiTheme="minorHAnsi" w:cstheme="minorHAnsi"/>
          <w:i/>
          <w:iCs/>
          <w:color w:val="008000"/>
          <w:sz w:val="20"/>
          <w:szCs w:val="20"/>
          <w:u w:val="single"/>
          <w:lang w:val="it-IT"/>
        </w:rPr>
        <w:t xml:space="preserve">Da produrre su </w:t>
      </w:r>
      <w:r w:rsidRPr="00F052DB">
        <w:rPr>
          <w:rFonts w:asciiTheme="minorHAnsi" w:hAnsiTheme="minorHAnsi" w:cstheme="minorHAnsi"/>
          <w:i/>
          <w:iCs/>
          <w:color w:val="008000"/>
          <w:sz w:val="20"/>
          <w:szCs w:val="20"/>
          <w:u w:val="single"/>
          <w:lang w:val="it-IT"/>
        </w:rPr>
        <w:t>carta intestata del consulente)</w:t>
      </w:r>
    </w:p>
    <w:p w14:paraId="328DDC5B" w14:textId="77777777" w:rsidR="00346E04" w:rsidRPr="00F052DB" w:rsidRDefault="00346E04" w:rsidP="007C3D4E">
      <w:pPr>
        <w:spacing w:line="200" w:lineRule="exact"/>
        <w:jc w:val="center"/>
        <w:rPr>
          <w:rFonts w:asciiTheme="minorHAnsi" w:hAnsiTheme="minorHAnsi" w:cstheme="minorHAnsi"/>
          <w:sz w:val="20"/>
          <w:szCs w:val="20"/>
          <w:lang w:val="it-IT"/>
        </w:rPr>
      </w:pPr>
    </w:p>
    <w:p w14:paraId="5C3CF765" w14:textId="77777777" w:rsidR="00144737" w:rsidRPr="00144737" w:rsidRDefault="00144737" w:rsidP="00144737">
      <w:pPr>
        <w:ind w:left="70"/>
        <w:jc w:val="center"/>
        <w:rPr>
          <w:rFonts w:ascii="Arial Narrow" w:hAnsi="Arial Narrow"/>
          <w:b/>
          <w:color w:val="365F91"/>
          <w:lang w:val="it-IT"/>
        </w:rPr>
      </w:pPr>
      <w:r w:rsidRPr="00144737">
        <w:rPr>
          <w:rFonts w:ascii="Arial Narrow" w:hAnsi="Arial Narrow"/>
          <w:b/>
          <w:color w:val="365F91"/>
          <w:lang w:val="it-IT"/>
        </w:rPr>
        <w:t>PR FESR 2021/2027 Priorità 1 Azione 1.1.5</w:t>
      </w:r>
    </w:p>
    <w:p w14:paraId="29EBD222" w14:textId="77777777" w:rsidR="00144737" w:rsidRPr="00144737" w:rsidRDefault="00144737" w:rsidP="00144737">
      <w:pPr>
        <w:ind w:left="70"/>
        <w:jc w:val="center"/>
        <w:rPr>
          <w:rFonts w:ascii="Arial Narrow" w:hAnsi="Arial Narrow"/>
          <w:b/>
          <w:color w:val="365F91"/>
          <w:lang w:val="it-IT"/>
        </w:rPr>
      </w:pPr>
    </w:p>
    <w:p w14:paraId="56E9202B" w14:textId="77777777" w:rsidR="00144737" w:rsidRPr="00144737" w:rsidRDefault="00144737" w:rsidP="00144737">
      <w:pPr>
        <w:ind w:left="70"/>
        <w:jc w:val="center"/>
        <w:rPr>
          <w:rFonts w:ascii="Arial Narrow" w:hAnsi="Arial Narrow"/>
          <w:b/>
          <w:color w:val="365F91"/>
          <w:lang w:val="it-IT"/>
        </w:rPr>
      </w:pPr>
      <w:r w:rsidRPr="00144737">
        <w:rPr>
          <w:rFonts w:ascii="Arial Narrow" w:hAnsi="Arial Narrow"/>
          <w:b/>
          <w:color w:val="365F91"/>
          <w:lang w:val="it-IT"/>
        </w:rPr>
        <w:t>BANDO PER IL SOSTEGNO ALLO SVILUPPO DELLE START UP INNOVATIVE</w:t>
      </w:r>
    </w:p>
    <w:p w14:paraId="4883E5D7" w14:textId="77777777" w:rsidR="00144737" w:rsidRDefault="00144737" w:rsidP="00144737">
      <w:pPr>
        <w:ind w:left="70"/>
        <w:jc w:val="center"/>
        <w:rPr>
          <w:rFonts w:ascii="Arial Narrow" w:hAnsi="Arial Narrow"/>
          <w:b/>
          <w:color w:val="365F91"/>
          <w:lang w:val="it-IT"/>
        </w:rPr>
      </w:pPr>
      <w:r w:rsidRPr="00144737">
        <w:rPr>
          <w:rFonts w:ascii="Arial Narrow" w:hAnsi="Arial Narrow"/>
          <w:b/>
          <w:color w:val="365F91"/>
          <w:lang w:val="it-IT"/>
        </w:rPr>
        <w:t xml:space="preserve">D.G.R. n. 1915/2022 e </w:t>
      </w:r>
      <w:proofErr w:type="spellStart"/>
      <w:proofErr w:type="gramStart"/>
      <w:r w:rsidRPr="00144737">
        <w:rPr>
          <w:rFonts w:ascii="Arial Narrow" w:hAnsi="Arial Narrow"/>
          <w:b/>
          <w:color w:val="365F91"/>
          <w:lang w:val="it-IT"/>
        </w:rPr>
        <w:t>ss.mm.ii</w:t>
      </w:r>
      <w:proofErr w:type="spellEnd"/>
      <w:proofErr w:type="gramEnd"/>
      <w:r w:rsidRPr="00144737">
        <w:rPr>
          <w:rFonts w:ascii="Arial Narrow" w:hAnsi="Arial Narrow"/>
          <w:b/>
          <w:color w:val="365F91"/>
          <w:lang w:val="it-IT"/>
        </w:rPr>
        <w:t xml:space="preserve"> </w:t>
      </w:r>
    </w:p>
    <w:p w14:paraId="51DA0512" w14:textId="77777777" w:rsidR="00D52622" w:rsidRDefault="00D52622" w:rsidP="00144737">
      <w:pPr>
        <w:ind w:left="70"/>
        <w:jc w:val="center"/>
        <w:rPr>
          <w:rFonts w:ascii="Arial Narrow" w:hAnsi="Arial Narrow"/>
          <w:b/>
          <w:color w:val="365F91"/>
          <w:lang w:val="it-IT"/>
        </w:rPr>
      </w:pPr>
    </w:p>
    <w:p w14:paraId="35EC06F1" w14:textId="77777777" w:rsidR="00D52622" w:rsidRDefault="00D52622" w:rsidP="00144737">
      <w:pPr>
        <w:ind w:left="70"/>
        <w:jc w:val="center"/>
        <w:rPr>
          <w:rFonts w:ascii="Arial Narrow" w:hAnsi="Arial Narrow"/>
          <w:b/>
          <w:color w:val="365F91"/>
          <w:lang w:val="it-IT"/>
        </w:rPr>
      </w:pPr>
    </w:p>
    <w:p w14:paraId="50B54903" w14:textId="35387728" w:rsidR="00D52622" w:rsidRPr="00D52622" w:rsidRDefault="00D52622" w:rsidP="00D52622">
      <w:pPr>
        <w:widowControl/>
        <w:suppressAutoHyphens/>
        <w:spacing w:after="240"/>
        <w:ind w:left="284"/>
        <w:rPr>
          <w:rStyle w:val="contentcontrolboundarysink"/>
          <w:rFonts w:ascii="Arial Narrow" w:hAnsi="Arial Narrow" w:cs="Arial"/>
          <w:sz w:val="20"/>
          <w:szCs w:val="20"/>
          <w:lang w:val="it-IT"/>
        </w:rPr>
      </w:pPr>
      <w:sdt>
        <w:sdtPr>
          <w:rPr>
            <w:rStyle w:val="contentcontrolboundarysink"/>
            <w:rFonts w:ascii="Arial Narrow" w:hAnsi="Arial Narrow" w:cstheme="minorHAnsi"/>
            <w:lang w:val="it-IT"/>
          </w:rPr>
          <w:id w:val="-960500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C22">
            <w:rPr>
              <w:rStyle w:val="contentcontrolboundarysink"/>
              <w:rFonts w:ascii="MS Gothic" w:eastAsia="MS Gothic" w:hAnsi="MS Gothic" w:cstheme="minorHAnsi" w:hint="eastAsia"/>
              <w:lang w:val="it-IT"/>
            </w:rPr>
            <w:t>☐</w:t>
          </w:r>
        </w:sdtContent>
      </w:sdt>
      <w:r w:rsidRPr="00D52622">
        <w:rPr>
          <w:rStyle w:val="contentcontrolboundarysink"/>
          <w:rFonts w:ascii="Arial Narrow" w:hAnsi="Arial Narrow" w:cstheme="minorHAnsi"/>
          <w:lang w:val="it-IT"/>
        </w:rPr>
        <w:t xml:space="preserve"> </w:t>
      </w:r>
      <w:r w:rsidRPr="00D52622">
        <w:rPr>
          <w:rStyle w:val="contentcontrolboundarysink"/>
          <w:rFonts w:ascii="Arial Narrow" w:hAnsi="Arial Narrow" w:cstheme="minorHAnsi"/>
          <w:sz w:val="20"/>
          <w:szCs w:val="20"/>
          <w:lang w:val="it-IT"/>
        </w:rPr>
        <w:t>Consulenza conclusa</w:t>
      </w:r>
    </w:p>
    <w:p w14:paraId="55BED96C" w14:textId="24B42EAA" w:rsidR="00D52622" w:rsidRPr="00D52622" w:rsidRDefault="00D52622" w:rsidP="00D52622">
      <w:pPr>
        <w:widowControl/>
        <w:suppressAutoHyphens/>
        <w:spacing w:after="240"/>
        <w:ind w:left="284"/>
        <w:jc w:val="both"/>
        <w:rPr>
          <w:rStyle w:val="contentcontrolboundarysink"/>
          <w:rFonts w:ascii="Arial Narrow" w:hAnsi="Arial Narrow" w:cs="Arial"/>
          <w:sz w:val="20"/>
          <w:szCs w:val="20"/>
          <w:lang w:val="it-IT"/>
        </w:rPr>
      </w:pPr>
      <w:sdt>
        <w:sdtPr>
          <w:rPr>
            <w:rStyle w:val="contentcontrolboundarysink"/>
            <w:rFonts w:ascii="MS Gothic" w:eastAsia="MS Gothic" w:hAnsi="MS Gothic" w:cstheme="minorHAnsi"/>
            <w:lang w:val="it-IT"/>
          </w:rPr>
          <w:id w:val="-1161698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1C22">
            <w:rPr>
              <w:rStyle w:val="contentcontrolboundarysink"/>
              <w:rFonts w:ascii="MS Gothic" w:eastAsia="MS Gothic" w:hAnsi="MS Gothic" w:cs="Segoe UI Symbol"/>
              <w:lang w:val="it-IT"/>
            </w:rPr>
            <w:t>☐</w:t>
          </w:r>
        </w:sdtContent>
      </w:sdt>
      <w:r w:rsidRPr="00D52622">
        <w:rPr>
          <w:rStyle w:val="contentcontrolboundarysink"/>
          <w:rFonts w:ascii="Arial Narrow" w:hAnsi="Arial Narrow" w:cstheme="minorHAnsi"/>
          <w:sz w:val="20"/>
          <w:szCs w:val="20"/>
          <w:lang w:val="it-IT"/>
        </w:rPr>
        <w:t xml:space="preserve"> Consulenza </w:t>
      </w:r>
      <w:r w:rsidRPr="00D52622">
        <w:rPr>
          <w:rStyle w:val="contentcontrolboundarysink"/>
          <w:rFonts w:ascii="Arial Narrow" w:hAnsi="Arial Narrow" w:cstheme="minorHAnsi"/>
          <w:sz w:val="20"/>
          <w:szCs w:val="20"/>
          <w:lang w:val="it-IT"/>
        </w:rPr>
        <w:t>in corso</w:t>
      </w:r>
    </w:p>
    <w:p w14:paraId="213D05E4" w14:textId="77777777" w:rsidR="00346E04" w:rsidRPr="00D52622" w:rsidRDefault="00346E04">
      <w:pPr>
        <w:spacing w:before="8" w:line="100" w:lineRule="exact"/>
        <w:rPr>
          <w:rFonts w:ascii="Arial Narrow" w:hAnsi="Arial Narrow" w:cstheme="minorHAnsi"/>
          <w:sz w:val="20"/>
          <w:szCs w:val="20"/>
          <w:lang w:val="it-IT"/>
        </w:rPr>
      </w:pPr>
    </w:p>
    <w:p w14:paraId="3D17CB8D" w14:textId="1A72D051" w:rsidR="00346E04" w:rsidRPr="00D52622" w:rsidRDefault="006B4455" w:rsidP="00AF2D76">
      <w:pPr>
        <w:widowControl/>
        <w:numPr>
          <w:ilvl w:val="0"/>
          <w:numId w:val="1"/>
        </w:numPr>
        <w:suppressAutoHyphens/>
        <w:spacing w:after="240"/>
        <w:ind w:left="425" w:hanging="141"/>
        <w:rPr>
          <w:rFonts w:ascii="Arial Narrow" w:hAnsi="Arial Narrow" w:cs="Arial"/>
          <w:sz w:val="20"/>
          <w:szCs w:val="20"/>
        </w:rPr>
      </w:pPr>
      <w:proofErr w:type="spellStart"/>
      <w:r w:rsidRPr="00D52622">
        <w:rPr>
          <w:rFonts w:ascii="Arial Narrow" w:hAnsi="Arial Narrow" w:cs="Arial"/>
          <w:sz w:val="20"/>
          <w:szCs w:val="20"/>
        </w:rPr>
        <w:t>Consulente</w:t>
      </w:r>
      <w:proofErr w:type="spellEnd"/>
      <w:r w:rsidRPr="00D52622">
        <w:rPr>
          <w:rFonts w:ascii="Arial Narrow" w:hAnsi="Arial Narrow" w:cs="Arial"/>
          <w:sz w:val="20"/>
          <w:szCs w:val="20"/>
        </w:rPr>
        <w:t>:</w:t>
      </w:r>
      <w:r w:rsidR="00144737" w:rsidRPr="00D52622">
        <w:rPr>
          <w:rFonts w:ascii="Arial Narrow" w:hAnsi="Arial Narrow" w:cs="Arial"/>
          <w:sz w:val="20"/>
          <w:szCs w:val="20"/>
        </w:rPr>
        <w:t xml:space="preserve"> </w:t>
      </w:r>
      <w:r w:rsidR="00346E04" w:rsidRPr="00D52622">
        <w:rPr>
          <w:rFonts w:ascii="Arial Narrow" w:hAnsi="Arial Narrow" w:cs="Arial"/>
          <w:sz w:val="20"/>
          <w:szCs w:val="20"/>
        </w:rPr>
        <w:t>________________________________________________</w:t>
      </w:r>
      <w:r w:rsidR="00E97874" w:rsidRPr="00D52622">
        <w:rPr>
          <w:rFonts w:ascii="Arial Narrow" w:hAnsi="Arial Narrow" w:cs="Arial"/>
          <w:sz w:val="20"/>
          <w:szCs w:val="20"/>
        </w:rPr>
        <w:t>______</w:t>
      </w:r>
      <w:r w:rsidR="00346E04" w:rsidRPr="00D52622">
        <w:rPr>
          <w:rFonts w:ascii="Arial Narrow" w:hAnsi="Arial Narrow" w:cs="Arial"/>
          <w:sz w:val="20"/>
          <w:szCs w:val="20"/>
        </w:rPr>
        <w:t>_______________</w:t>
      </w:r>
      <w:r w:rsidR="002E571A" w:rsidRPr="00D52622">
        <w:rPr>
          <w:rFonts w:ascii="Arial Narrow" w:hAnsi="Arial Narrow" w:cs="Arial"/>
          <w:sz w:val="20"/>
          <w:szCs w:val="20"/>
        </w:rPr>
        <w:t>_</w:t>
      </w:r>
      <w:r w:rsidR="00346E04" w:rsidRPr="00D52622">
        <w:rPr>
          <w:rFonts w:ascii="Arial Narrow" w:hAnsi="Arial Narrow" w:cs="Arial"/>
          <w:sz w:val="20"/>
          <w:szCs w:val="20"/>
        </w:rPr>
        <w:t>_____</w:t>
      </w:r>
    </w:p>
    <w:p w14:paraId="54E8C440" w14:textId="13512EF4" w:rsidR="00346E04" w:rsidRPr="00D52622" w:rsidRDefault="00346E04" w:rsidP="00C66823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rFonts w:ascii="Arial Narrow" w:hAnsi="Arial Narrow" w:cs="Arial"/>
          <w:sz w:val="20"/>
          <w:szCs w:val="20"/>
          <w:lang w:val="it-IT"/>
        </w:rPr>
      </w:pPr>
      <w:r w:rsidRPr="00D52622">
        <w:rPr>
          <w:rFonts w:ascii="Arial Narrow" w:hAnsi="Arial Narrow" w:cs="Arial"/>
          <w:sz w:val="20"/>
          <w:szCs w:val="20"/>
          <w:lang w:val="it-IT"/>
        </w:rPr>
        <w:t>N.</w:t>
      </w:r>
      <w:r w:rsidR="002E571A" w:rsidRPr="00D52622">
        <w:rPr>
          <w:rFonts w:ascii="Arial Narrow" w:hAnsi="Arial Narrow" w:cs="Arial"/>
          <w:sz w:val="20"/>
          <w:szCs w:val="20"/>
          <w:lang w:val="it-IT"/>
        </w:rPr>
        <w:t>ro</w:t>
      </w:r>
      <w:r w:rsidRPr="00D52622">
        <w:rPr>
          <w:rFonts w:ascii="Arial Narrow" w:hAnsi="Arial Narrow" w:cs="Arial"/>
          <w:sz w:val="20"/>
          <w:szCs w:val="20"/>
          <w:lang w:val="it-IT"/>
        </w:rPr>
        <w:t xml:space="preserve"> e Data contratto</w:t>
      </w:r>
      <w:r w:rsidR="00FC48B2" w:rsidRPr="00D52622">
        <w:rPr>
          <w:rFonts w:ascii="Arial Narrow" w:hAnsi="Arial Narrow" w:cs="Arial"/>
          <w:sz w:val="20"/>
          <w:szCs w:val="20"/>
          <w:lang w:val="it-IT"/>
        </w:rPr>
        <w:t xml:space="preserve">/lettera </w:t>
      </w:r>
      <w:proofErr w:type="gramStart"/>
      <w:r w:rsidR="00FC48B2" w:rsidRPr="00D52622">
        <w:rPr>
          <w:rFonts w:ascii="Arial Narrow" w:hAnsi="Arial Narrow" w:cs="Arial"/>
          <w:sz w:val="20"/>
          <w:szCs w:val="20"/>
          <w:lang w:val="it-IT"/>
        </w:rPr>
        <w:t>d’incarico</w:t>
      </w:r>
      <w:r w:rsidRPr="00D52622">
        <w:rPr>
          <w:rFonts w:ascii="Arial Narrow" w:hAnsi="Arial Narrow" w:cs="Arial"/>
          <w:sz w:val="20"/>
          <w:szCs w:val="20"/>
          <w:lang w:val="it-IT"/>
        </w:rPr>
        <w:t xml:space="preserve">: </w:t>
      </w:r>
      <w:r w:rsidR="00144737" w:rsidRPr="00D52622">
        <w:rPr>
          <w:rFonts w:ascii="Arial Narrow" w:hAnsi="Arial Narrow" w:cs="Arial"/>
          <w:sz w:val="20"/>
          <w:szCs w:val="20"/>
          <w:lang w:val="it-IT"/>
        </w:rPr>
        <w:t xml:space="preserve"> </w:t>
      </w:r>
      <w:r w:rsidR="00E97874" w:rsidRPr="00D52622">
        <w:rPr>
          <w:rFonts w:ascii="Arial Narrow" w:hAnsi="Arial Narrow" w:cs="Arial"/>
          <w:sz w:val="20"/>
          <w:szCs w:val="20"/>
          <w:lang w:val="it-IT"/>
        </w:rPr>
        <w:t>_</w:t>
      </w:r>
      <w:proofErr w:type="gramEnd"/>
      <w:r w:rsidR="006B4455" w:rsidRPr="00D52622">
        <w:rPr>
          <w:rFonts w:ascii="Arial Narrow" w:hAnsi="Arial Narrow" w:cs="Arial"/>
          <w:sz w:val="20"/>
          <w:szCs w:val="20"/>
          <w:lang w:val="it-IT"/>
        </w:rPr>
        <w:t>_</w:t>
      </w:r>
      <w:r w:rsidRPr="00D52622">
        <w:rPr>
          <w:rFonts w:ascii="Arial Narrow" w:hAnsi="Arial Narrow" w:cs="Arial"/>
          <w:sz w:val="20"/>
          <w:szCs w:val="20"/>
          <w:lang w:val="it-IT"/>
        </w:rPr>
        <w:t>_____________________________</w:t>
      </w:r>
      <w:r w:rsidR="00E97874" w:rsidRPr="00D52622">
        <w:rPr>
          <w:rFonts w:ascii="Arial Narrow" w:hAnsi="Arial Narrow" w:cs="Arial"/>
          <w:sz w:val="20"/>
          <w:szCs w:val="20"/>
          <w:lang w:val="it-IT"/>
        </w:rPr>
        <w:t>________</w:t>
      </w:r>
      <w:r w:rsidRPr="00D52622">
        <w:rPr>
          <w:rFonts w:ascii="Arial Narrow" w:hAnsi="Arial Narrow" w:cs="Arial"/>
          <w:sz w:val="20"/>
          <w:szCs w:val="20"/>
          <w:lang w:val="it-IT"/>
        </w:rPr>
        <w:t>_____</w:t>
      </w:r>
      <w:r w:rsidR="002E571A" w:rsidRPr="00D52622">
        <w:rPr>
          <w:rFonts w:ascii="Arial Narrow" w:hAnsi="Arial Narrow" w:cs="Arial"/>
          <w:sz w:val="20"/>
          <w:szCs w:val="20"/>
          <w:lang w:val="it-IT"/>
        </w:rPr>
        <w:t>___</w:t>
      </w:r>
      <w:r w:rsidRPr="00D52622">
        <w:rPr>
          <w:rFonts w:ascii="Arial Narrow" w:hAnsi="Arial Narrow" w:cs="Arial"/>
          <w:sz w:val="20"/>
          <w:szCs w:val="20"/>
          <w:lang w:val="it-IT"/>
        </w:rPr>
        <w:t>______</w:t>
      </w:r>
    </w:p>
    <w:p w14:paraId="00BDB7E6" w14:textId="6ED7BDF0" w:rsidR="00346E04" w:rsidRPr="00D52622" w:rsidRDefault="00346E04" w:rsidP="00AF2D76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rFonts w:ascii="Arial Narrow" w:hAnsi="Arial Narrow" w:cs="Arial"/>
          <w:sz w:val="20"/>
          <w:szCs w:val="20"/>
          <w:lang w:val="it-IT"/>
        </w:rPr>
      </w:pPr>
      <w:r w:rsidRPr="00D52622">
        <w:rPr>
          <w:rFonts w:ascii="Arial Narrow" w:hAnsi="Arial Narrow" w:cs="Arial"/>
          <w:sz w:val="20"/>
          <w:szCs w:val="20"/>
          <w:lang w:val="it-IT"/>
        </w:rPr>
        <w:t>Durata</w:t>
      </w:r>
      <w:r w:rsidR="00D52622" w:rsidRPr="00D52622">
        <w:rPr>
          <w:rFonts w:ascii="Arial Narrow" w:hAnsi="Arial Narrow" w:cs="Arial"/>
          <w:sz w:val="20"/>
          <w:szCs w:val="20"/>
          <w:lang w:val="it-IT"/>
        </w:rPr>
        <w:t xml:space="preserve"> del contratto</w:t>
      </w:r>
      <w:r w:rsidRPr="00D52622">
        <w:rPr>
          <w:rFonts w:ascii="Arial Narrow" w:hAnsi="Arial Narrow" w:cs="Arial"/>
          <w:sz w:val="20"/>
          <w:szCs w:val="20"/>
          <w:lang w:val="it-IT"/>
        </w:rPr>
        <w:t>: dal _______________</w:t>
      </w:r>
      <w:r w:rsidR="006B4455" w:rsidRPr="00D52622">
        <w:rPr>
          <w:rFonts w:ascii="Arial Narrow" w:hAnsi="Arial Narrow" w:cs="Arial"/>
          <w:sz w:val="20"/>
          <w:szCs w:val="20"/>
          <w:lang w:val="it-IT"/>
        </w:rPr>
        <w:t>___</w:t>
      </w:r>
      <w:r w:rsidRPr="00D52622">
        <w:rPr>
          <w:rFonts w:ascii="Arial Narrow" w:hAnsi="Arial Narrow" w:cs="Arial"/>
          <w:sz w:val="20"/>
          <w:szCs w:val="20"/>
          <w:lang w:val="it-IT"/>
        </w:rPr>
        <w:t>_al__________________</w:t>
      </w:r>
      <w:r w:rsidR="006B4455" w:rsidRPr="00D52622">
        <w:rPr>
          <w:rFonts w:ascii="Arial Narrow" w:hAnsi="Arial Narrow" w:cs="Arial"/>
          <w:sz w:val="20"/>
          <w:szCs w:val="20"/>
          <w:lang w:val="it-IT"/>
        </w:rPr>
        <w:t>_</w:t>
      </w:r>
    </w:p>
    <w:p w14:paraId="294E5385" w14:textId="16BA6842" w:rsidR="00D52622" w:rsidRPr="00D52622" w:rsidRDefault="00D52622" w:rsidP="00AF2734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rStyle w:val="contentcontrolboundarysink"/>
          <w:rFonts w:ascii="Arial Narrow" w:hAnsi="Arial Narrow" w:cs="Arial"/>
          <w:sz w:val="20"/>
          <w:szCs w:val="20"/>
          <w:lang w:val="it-IT"/>
        </w:rPr>
      </w:pPr>
      <w:r w:rsidRPr="00D52622">
        <w:rPr>
          <w:rFonts w:ascii="Arial Narrow" w:hAnsi="Arial Narrow" w:cs="Arial"/>
          <w:sz w:val="20"/>
          <w:szCs w:val="20"/>
          <w:lang w:val="it-IT"/>
        </w:rPr>
        <w:t xml:space="preserve">Periodo rendicontato: </w:t>
      </w:r>
      <w:r w:rsidRPr="00D52622">
        <w:rPr>
          <w:rFonts w:ascii="Arial Narrow" w:hAnsi="Arial Narrow" w:cs="Arial"/>
          <w:sz w:val="20"/>
          <w:szCs w:val="20"/>
          <w:lang w:val="it-IT"/>
        </w:rPr>
        <w:t>dal _________</w:t>
      </w:r>
      <w:proofErr w:type="gramStart"/>
      <w:r w:rsidRPr="00D52622">
        <w:rPr>
          <w:rFonts w:ascii="Arial Narrow" w:hAnsi="Arial Narrow" w:cs="Arial"/>
          <w:sz w:val="20"/>
          <w:szCs w:val="20"/>
          <w:lang w:val="it-IT"/>
        </w:rPr>
        <w:t>_</w:t>
      </w:r>
      <w:r w:rsidRPr="00D52622">
        <w:rPr>
          <w:rFonts w:ascii="Arial Narrow" w:hAnsi="Arial Narrow" w:cs="Arial"/>
          <w:sz w:val="20"/>
          <w:szCs w:val="20"/>
          <w:lang w:val="it-IT"/>
        </w:rPr>
        <w:t xml:space="preserve">  </w:t>
      </w:r>
      <w:r w:rsidRPr="00D52622">
        <w:rPr>
          <w:rFonts w:ascii="Arial Narrow" w:hAnsi="Arial Narrow" w:cs="Arial"/>
          <w:sz w:val="20"/>
          <w:szCs w:val="20"/>
          <w:lang w:val="it-IT"/>
        </w:rPr>
        <w:t>_</w:t>
      </w:r>
      <w:proofErr w:type="gramEnd"/>
      <w:r w:rsidRPr="00D52622">
        <w:rPr>
          <w:rFonts w:ascii="Arial Narrow" w:hAnsi="Arial Narrow" w:cs="Arial"/>
          <w:sz w:val="20"/>
          <w:szCs w:val="20"/>
          <w:lang w:val="it-IT"/>
        </w:rPr>
        <w:t>______al</w:t>
      </w:r>
      <w:r>
        <w:rPr>
          <w:rStyle w:val="Rimandonotaapidipagina"/>
          <w:rFonts w:ascii="Arial Narrow" w:hAnsi="Arial Narrow"/>
          <w:sz w:val="20"/>
          <w:szCs w:val="20"/>
          <w:lang w:val="it-IT"/>
        </w:rPr>
        <w:footnoteReference w:id="1"/>
      </w:r>
      <w:r w:rsidRPr="00D52622">
        <w:rPr>
          <w:rFonts w:ascii="Arial Narrow" w:hAnsi="Arial Narrow" w:cs="Arial"/>
          <w:sz w:val="20"/>
          <w:szCs w:val="20"/>
          <w:lang w:val="it-IT"/>
        </w:rPr>
        <w:t>__________</w:t>
      </w:r>
      <w:r w:rsidRPr="00D52622">
        <w:rPr>
          <w:rFonts w:ascii="Arial Narrow" w:hAnsi="Arial Narrow" w:cs="Arial"/>
          <w:sz w:val="20"/>
          <w:szCs w:val="20"/>
          <w:lang w:val="it-IT"/>
        </w:rPr>
        <w:t>_</w:t>
      </w:r>
      <w:r w:rsidRPr="00D52622">
        <w:rPr>
          <w:rFonts w:ascii="Arial Narrow" w:hAnsi="Arial Narrow" w:cs="Arial"/>
          <w:sz w:val="20"/>
          <w:szCs w:val="20"/>
          <w:lang w:val="it-IT"/>
        </w:rPr>
        <w:t>________</w:t>
      </w:r>
      <w:r w:rsidRPr="00D52622">
        <w:rPr>
          <w:rFonts w:ascii="Arial Narrow" w:hAnsi="Arial Narrow" w:cs="Arial"/>
          <w:sz w:val="20"/>
          <w:szCs w:val="20"/>
          <w:lang w:val="it-IT"/>
        </w:rPr>
        <w:t xml:space="preserve">   </w:t>
      </w:r>
      <w:r w:rsidRPr="00D52622">
        <w:rPr>
          <w:rStyle w:val="contentcontrolboundarysink"/>
          <w:rFonts w:ascii="Arial Narrow" w:hAnsi="Arial Narrow" w:cstheme="minorHAnsi"/>
          <w:b/>
          <w:bCs/>
          <w:sz w:val="20"/>
          <w:szCs w:val="20"/>
          <w:lang w:val="it-IT"/>
        </w:rPr>
        <w:tab/>
      </w:r>
      <w:r w:rsidRPr="00D52622">
        <w:rPr>
          <w:rStyle w:val="contentcontrolboundarysink"/>
          <w:rFonts w:ascii="Arial Narrow" w:hAnsi="Arial Narrow" w:cstheme="minorHAnsi"/>
          <w:b/>
          <w:bCs/>
          <w:sz w:val="20"/>
          <w:szCs w:val="20"/>
          <w:lang w:val="it-IT"/>
        </w:rPr>
        <w:tab/>
      </w:r>
      <w:r w:rsidRPr="00D52622">
        <w:rPr>
          <w:rStyle w:val="contentcontrolboundarysink"/>
          <w:rFonts w:ascii="Arial Narrow" w:hAnsi="Arial Narrow" w:cstheme="minorHAnsi"/>
          <w:b/>
          <w:bCs/>
          <w:sz w:val="20"/>
          <w:szCs w:val="20"/>
          <w:lang w:val="it-IT"/>
        </w:rPr>
        <w:tab/>
      </w:r>
      <w:r w:rsidRPr="00D52622">
        <w:rPr>
          <w:rStyle w:val="contentcontrolboundarysink"/>
          <w:rFonts w:ascii="Arial Narrow" w:hAnsi="Arial Narrow" w:cstheme="minorHAnsi"/>
          <w:b/>
          <w:bCs/>
          <w:sz w:val="20"/>
          <w:szCs w:val="20"/>
          <w:lang w:val="it-IT"/>
        </w:rPr>
        <w:tab/>
      </w:r>
    </w:p>
    <w:p w14:paraId="0944B492" w14:textId="01F04907" w:rsidR="00346E04" w:rsidRPr="00D52622" w:rsidRDefault="00346E04" w:rsidP="00AF2734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rFonts w:ascii="Arial Narrow" w:hAnsi="Arial Narrow" w:cs="Arial"/>
          <w:sz w:val="20"/>
          <w:szCs w:val="20"/>
          <w:lang w:val="it-IT"/>
        </w:rPr>
      </w:pPr>
      <w:r w:rsidRPr="00D52622">
        <w:rPr>
          <w:rFonts w:ascii="Arial Narrow" w:hAnsi="Arial Narrow" w:cs="Arial"/>
          <w:sz w:val="20"/>
          <w:szCs w:val="20"/>
          <w:lang w:val="it-IT"/>
        </w:rPr>
        <w:t xml:space="preserve">Relazione sulle attività </w:t>
      </w:r>
      <w:r w:rsidR="006A508C" w:rsidRPr="00D52622">
        <w:rPr>
          <w:rFonts w:ascii="Arial Narrow" w:hAnsi="Arial Narrow" w:cs="Arial"/>
          <w:sz w:val="20"/>
          <w:szCs w:val="20"/>
          <w:lang w:val="it-IT"/>
        </w:rPr>
        <w:t xml:space="preserve">di consulenza </w:t>
      </w:r>
      <w:r w:rsidRPr="00D52622">
        <w:rPr>
          <w:rFonts w:ascii="Arial Narrow" w:hAnsi="Arial Narrow" w:cs="Arial"/>
          <w:sz w:val="20"/>
          <w:szCs w:val="20"/>
          <w:lang w:val="it-IT"/>
        </w:rPr>
        <w:t>svolte:</w:t>
      </w:r>
    </w:p>
    <w:p w14:paraId="64A31B71" w14:textId="7A4ECCA9" w:rsidR="00346E04" w:rsidRPr="00144737" w:rsidRDefault="00346E04" w:rsidP="00D5262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Theme="minorHAnsi" w:hAnsiTheme="minorHAnsi" w:cstheme="minorHAnsi"/>
          <w:i/>
          <w:iCs/>
          <w:color w:val="365F91" w:themeColor="accent1" w:themeShade="BF"/>
          <w:sz w:val="16"/>
          <w:szCs w:val="16"/>
          <w:lang w:val="it-IT"/>
        </w:rPr>
      </w:pPr>
      <w:r w:rsidRPr="00D52622">
        <w:rPr>
          <w:rFonts w:ascii="Arial Narrow" w:hAnsi="Arial Narrow" w:cstheme="minorHAnsi"/>
          <w:b/>
          <w:bCs/>
          <w:color w:val="365F91" w:themeColor="accent1" w:themeShade="BF"/>
          <w:lang w:val="it-IT"/>
        </w:rPr>
        <w:t xml:space="preserve">Inserire la finalità della consulenza: </w:t>
      </w:r>
      <w:r w:rsidR="00514758" w:rsidRPr="00144737">
        <w:rPr>
          <w:rFonts w:asciiTheme="minorHAnsi" w:hAnsiTheme="minorHAnsi" w:cstheme="minorHAnsi"/>
          <w:i/>
          <w:iCs/>
          <w:color w:val="365F91" w:themeColor="accent1" w:themeShade="BF"/>
          <w:sz w:val="16"/>
          <w:szCs w:val="16"/>
          <w:lang w:val="it-IT"/>
        </w:rPr>
        <w:t>(</w:t>
      </w:r>
      <w:r w:rsidR="006B4455" w:rsidRPr="00144737">
        <w:rPr>
          <w:rFonts w:asciiTheme="minorHAnsi" w:hAnsiTheme="minorHAnsi" w:cstheme="minorHAnsi"/>
          <w:i/>
          <w:iCs/>
          <w:color w:val="365F91" w:themeColor="accent1" w:themeShade="BF"/>
          <w:sz w:val="16"/>
          <w:szCs w:val="16"/>
          <w:lang w:val="it-IT"/>
        </w:rPr>
        <w:t xml:space="preserve">Sono ammissibili, nella voce di spesa </w:t>
      </w:r>
      <w:r w:rsidR="00A304D6" w:rsidRPr="00144737">
        <w:rPr>
          <w:rFonts w:asciiTheme="minorHAnsi" w:hAnsiTheme="minorHAnsi" w:cstheme="minorHAnsi"/>
          <w:i/>
          <w:iCs/>
          <w:color w:val="365F91" w:themeColor="accent1" w:themeShade="BF"/>
          <w:sz w:val="16"/>
          <w:szCs w:val="16"/>
          <w:lang w:val="it-IT"/>
        </w:rPr>
        <w:t>c)</w:t>
      </w:r>
      <w:r w:rsidR="00514758" w:rsidRPr="00144737">
        <w:rPr>
          <w:rFonts w:asciiTheme="minorHAnsi" w:hAnsiTheme="minorHAnsi" w:cstheme="minorHAnsi"/>
          <w:i/>
          <w:iCs/>
          <w:color w:val="365F91" w:themeColor="accent1" w:themeShade="BF"/>
          <w:sz w:val="16"/>
          <w:szCs w:val="16"/>
          <w:lang w:val="it-IT"/>
        </w:rPr>
        <w:t xml:space="preserve">, le consulenze per progettazione, sviluppo, personalizzazione, collaudo e certificazione di soluzioni innovative, </w:t>
      </w:r>
      <w:proofErr w:type="spellStart"/>
      <w:r w:rsidR="00514758" w:rsidRPr="00144737">
        <w:rPr>
          <w:rFonts w:asciiTheme="minorHAnsi" w:hAnsiTheme="minorHAnsi" w:cstheme="minorHAnsi"/>
          <w:i/>
          <w:iCs/>
          <w:color w:val="365F91" w:themeColor="accent1" w:themeShade="BF"/>
          <w:sz w:val="16"/>
          <w:szCs w:val="16"/>
          <w:lang w:val="it-IT"/>
        </w:rPr>
        <w:t>temporary</w:t>
      </w:r>
      <w:proofErr w:type="spellEnd"/>
      <w:r w:rsidR="00514758" w:rsidRPr="00144737">
        <w:rPr>
          <w:rFonts w:asciiTheme="minorHAnsi" w:hAnsiTheme="minorHAnsi" w:cstheme="minorHAnsi"/>
          <w:i/>
          <w:iCs/>
          <w:color w:val="365F91" w:themeColor="accent1" w:themeShade="BF"/>
          <w:sz w:val="16"/>
          <w:szCs w:val="16"/>
          <w:lang w:val="it-IT"/>
        </w:rPr>
        <w:t xml:space="preserve"> management, supporto alla redazione del business plan, supporto ad analisi strategiche di mercato, supporto allo sviluppo di un piano industriale, supporto allo sviluppo di un piano di internazionalizzazione, collaborazioni a vario titolo, consulenze specialistiche)</w:t>
      </w:r>
      <w:r w:rsidR="003635A1" w:rsidRPr="00144737">
        <w:rPr>
          <w:rFonts w:asciiTheme="minorHAnsi" w:hAnsiTheme="minorHAnsi" w:cstheme="minorHAnsi"/>
          <w:i/>
          <w:iCs/>
          <w:color w:val="365F91" w:themeColor="accent1" w:themeShade="BF"/>
          <w:sz w:val="16"/>
          <w:szCs w:val="16"/>
          <w:lang w:val="it-IT"/>
        </w:rPr>
        <w:t>.</w:t>
      </w:r>
    </w:p>
    <w:p w14:paraId="6060BD3D" w14:textId="77777777" w:rsidR="00346E04" w:rsidRPr="00F052DB" w:rsidRDefault="00346E04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6"/>
          <w:szCs w:val="16"/>
          <w:lang w:val="it-IT"/>
        </w:rPr>
      </w:pPr>
    </w:p>
    <w:p w14:paraId="7A48C6FE" w14:textId="77777777" w:rsidR="00346E04" w:rsidRPr="00F052DB" w:rsidRDefault="00346E04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6"/>
          <w:szCs w:val="16"/>
          <w:lang w:val="it-IT"/>
        </w:rPr>
      </w:pPr>
    </w:p>
    <w:p w14:paraId="67D1D79A" w14:textId="0BAE4E06" w:rsidR="006B4455" w:rsidRPr="00F052DB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6"/>
          <w:szCs w:val="16"/>
          <w:lang w:val="it-IT"/>
        </w:rPr>
      </w:pPr>
    </w:p>
    <w:p w14:paraId="0FA76D4A" w14:textId="61638BC0" w:rsidR="00514758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6"/>
          <w:szCs w:val="16"/>
          <w:lang w:val="it-IT"/>
        </w:rPr>
      </w:pPr>
    </w:p>
    <w:p w14:paraId="42F52E2D" w14:textId="77777777" w:rsidR="002E571A" w:rsidRPr="00F052DB" w:rsidRDefault="002E571A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6"/>
          <w:szCs w:val="16"/>
          <w:lang w:val="it-IT"/>
        </w:rPr>
      </w:pPr>
    </w:p>
    <w:p w14:paraId="36437417" w14:textId="54C972BE" w:rsidR="00514758" w:rsidRPr="00F052DB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6"/>
          <w:szCs w:val="16"/>
          <w:lang w:val="it-IT"/>
        </w:rPr>
      </w:pPr>
    </w:p>
    <w:p w14:paraId="11C3674D" w14:textId="77777777" w:rsidR="00514758" w:rsidRPr="00F052DB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6"/>
          <w:szCs w:val="16"/>
          <w:lang w:val="it-IT"/>
        </w:rPr>
      </w:pPr>
    </w:p>
    <w:p w14:paraId="784911C6" w14:textId="77777777" w:rsidR="006B4455" w:rsidRPr="00F052DB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6"/>
          <w:szCs w:val="16"/>
          <w:lang w:val="it-IT"/>
        </w:rPr>
      </w:pPr>
    </w:p>
    <w:p w14:paraId="5EA17AB8" w14:textId="77777777" w:rsidR="006B4455" w:rsidRPr="00F052DB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6"/>
          <w:szCs w:val="16"/>
          <w:lang w:val="it-IT"/>
        </w:rPr>
      </w:pPr>
    </w:p>
    <w:p w14:paraId="5506E573" w14:textId="11CA706F" w:rsidR="00346E04" w:rsidRDefault="00346E04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6"/>
          <w:szCs w:val="16"/>
          <w:lang w:val="it-IT"/>
        </w:rPr>
      </w:pPr>
    </w:p>
    <w:p w14:paraId="1E481DA1" w14:textId="77777777" w:rsidR="00E06DE7" w:rsidRPr="00F052DB" w:rsidRDefault="00E06DE7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6"/>
          <w:szCs w:val="16"/>
          <w:lang w:val="it-IT"/>
        </w:rPr>
      </w:pPr>
    </w:p>
    <w:p w14:paraId="049D4B44" w14:textId="77777777" w:rsidR="00346E04" w:rsidRPr="00F052DB" w:rsidRDefault="00346E04" w:rsidP="00770931">
      <w:pPr>
        <w:widowControl/>
        <w:autoSpaceDE w:val="0"/>
        <w:autoSpaceDN w:val="0"/>
        <w:adjustRightInd w:val="0"/>
        <w:ind w:left="360"/>
        <w:rPr>
          <w:rFonts w:asciiTheme="minorHAnsi" w:hAnsiTheme="minorHAnsi" w:cstheme="minorHAnsi"/>
          <w:i/>
          <w:sz w:val="16"/>
          <w:szCs w:val="16"/>
          <w:lang w:val="it-IT" w:eastAsia="it-IT"/>
        </w:rPr>
      </w:pPr>
    </w:p>
    <w:p w14:paraId="451D581F" w14:textId="4DA664C9" w:rsidR="00E06DE7" w:rsidRPr="00D52622" w:rsidRDefault="00346E04" w:rsidP="00144737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 Narrow" w:hAnsi="Arial Narrow" w:cstheme="minorHAnsi"/>
          <w:color w:val="365F91" w:themeColor="accent1" w:themeShade="BF"/>
          <w:lang w:val="it-IT"/>
        </w:rPr>
      </w:pPr>
      <w:r w:rsidRPr="00D52622">
        <w:rPr>
          <w:rFonts w:ascii="Arial Narrow" w:hAnsi="Arial Narrow" w:cstheme="minorHAnsi"/>
          <w:color w:val="365F91" w:themeColor="accent1" w:themeShade="BF"/>
          <w:lang w:val="it-IT"/>
        </w:rPr>
        <w:t xml:space="preserve">Inserire la descrizione delle attività svolte con </w:t>
      </w:r>
      <w:r w:rsidRPr="00D52622">
        <w:rPr>
          <w:rFonts w:ascii="Arial Narrow" w:hAnsi="Arial Narrow" w:cstheme="minorHAnsi"/>
          <w:b/>
          <w:bCs/>
          <w:color w:val="365F91" w:themeColor="accent1" w:themeShade="BF"/>
          <w:lang w:val="it-IT"/>
        </w:rPr>
        <w:t>indicazione delle modalità, contenuto, finalità della consulenza</w:t>
      </w:r>
      <w:r w:rsidR="00E97874" w:rsidRPr="00D52622">
        <w:rPr>
          <w:rFonts w:ascii="Arial Narrow" w:hAnsi="Arial Narrow" w:cstheme="minorHAnsi"/>
          <w:b/>
          <w:bCs/>
          <w:color w:val="365F91" w:themeColor="accent1" w:themeShade="BF"/>
          <w:lang w:val="it-IT"/>
        </w:rPr>
        <w:t>,</w:t>
      </w:r>
      <w:r w:rsidRPr="00D52622">
        <w:rPr>
          <w:rFonts w:ascii="Arial Narrow" w:hAnsi="Arial Narrow" w:cstheme="minorHAnsi"/>
          <w:b/>
          <w:bCs/>
          <w:color w:val="365F91" w:themeColor="accent1" w:themeShade="BF"/>
          <w:lang w:val="it-IT"/>
        </w:rPr>
        <w:t xml:space="preserve"> obiettivi raggiunti</w:t>
      </w:r>
      <w:r w:rsidR="00E97874" w:rsidRPr="00D52622">
        <w:rPr>
          <w:rFonts w:ascii="Arial Narrow" w:hAnsi="Arial Narrow" w:cstheme="minorHAnsi"/>
          <w:b/>
          <w:bCs/>
          <w:color w:val="365F91" w:themeColor="accent1" w:themeShade="BF"/>
          <w:lang w:val="it-IT"/>
        </w:rPr>
        <w:t xml:space="preserve"> e collegamento con le fatture rendicontate</w:t>
      </w:r>
      <w:r w:rsidRPr="00D52622">
        <w:rPr>
          <w:rFonts w:ascii="Arial Narrow" w:hAnsi="Arial Narrow" w:cstheme="minorHAnsi"/>
          <w:color w:val="365F91" w:themeColor="accent1" w:themeShade="BF"/>
          <w:lang w:val="it-IT"/>
        </w:rPr>
        <w:t>. Inserire eventuali scostamenti rispetto a quanto preventivato in sede di domanda di contributo</w:t>
      </w:r>
      <w:r w:rsidR="00E97874" w:rsidRPr="00D52622">
        <w:rPr>
          <w:rFonts w:ascii="Arial Narrow" w:hAnsi="Arial Narrow" w:cstheme="minorHAnsi"/>
          <w:color w:val="365F91" w:themeColor="accent1" w:themeShade="BF"/>
          <w:lang w:val="it-IT"/>
        </w:rPr>
        <w:t xml:space="preserve"> e approvato.</w:t>
      </w:r>
    </w:p>
    <w:p w14:paraId="215D250E" w14:textId="4F88F8AC" w:rsidR="00346E04" w:rsidRPr="00D52622" w:rsidRDefault="00346E04" w:rsidP="006B445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="Arial Narrow" w:hAnsi="Arial Narrow" w:cstheme="minorHAnsi"/>
          <w:i/>
          <w:iCs/>
          <w:color w:val="365F91" w:themeColor="accent1" w:themeShade="BF"/>
          <w:sz w:val="16"/>
          <w:szCs w:val="16"/>
          <w:lang w:val="it-IT"/>
        </w:rPr>
      </w:pPr>
      <w:r w:rsidRPr="00D52622">
        <w:rPr>
          <w:rFonts w:ascii="Arial Narrow" w:hAnsi="Arial Narrow" w:cstheme="minorHAnsi"/>
          <w:i/>
          <w:iCs/>
          <w:color w:val="365F91" w:themeColor="accent1" w:themeShade="BF"/>
          <w:sz w:val="16"/>
          <w:szCs w:val="16"/>
          <w:lang w:val="it-IT"/>
        </w:rPr>
        <w:t>(La relazione deve consentire la valutazione della ammissibilità delle spese sostenute in relazione alla consulenza. Per tale motivo deve avere carattere descrittivo e deve consentire di collegare le attività previste dal contratto</w:t>
      </w:r>
      <w:r w:rsidR="00E06DE7" w:rsidRPr="00D52622">
        <w:rPr>
          <w:rFonts w:ascii="Arial Narrow" w:hAnsi="Arial Narrow" w:cstheme="minorHAnsi"/>
          <w:i/>
          <w:iCs/>
          <w:color w:val="365F91" w:themeColor="accent1" w:themeShade="BF"/>
          <w:sz w:val="16"/>
          <w:szCs w:val="16"/>
          <w:lang w:val="it-IT"/>
        </w:rPr>
        <w:t>/</w:t>
      </w:r>
      <w:r w:rsidR="00650821" w:rsidRPr="00D52622">
        <w:rPr>
          <w:rFonts w:ascii="Arial Narrow" w:hAnsi="Arial Narrow" w:cstheme="minorHAnsi"/>
          <w:i/>
          <w:iCs/>
          <w:color w:val="365F91" w:themeColor="accent1" w:themeShade="BF"/>
          <w:sz w:val="16"/>
          <w:szCs w:val="16"/>
          <w:lang w:val="it-IT"/>
        </w:rPr>
        <w:t>lettera di incarico</w:t>
      </w:r>
      <w:r w:rsidRPr="00D52622">
        <w:rPr>
          <w:rFonts w:ascii="Arial Narrow" w:hAnsi="Arial Narrow" w:cstheme="minorHAnsi"/>
          <w:i/>
          <w:iCs/>
          <w:color w:val="365F91" w:themeColor="accent1" w:themeShade="BF"/>
          <w:sz w:val="16"/>
          <w:szCs w:val="16"/>
          <w:lang w:val="it-IT"/>
        </w:rPr>
        <w:t xml:space="preserve"> con quanto effettivamente realizzato e previsto in progetto</w:t>
      </w:r>
      <w:r w:rsidR="00E06DE7" w:rsidRPr="00D52622">
        <w:rPr>
          <w:rFonts w:ascii="Arial Narrow" w:hAnsi="Arial Narrow" w:cstheme="minorHAnsi"/>
          <w:i/>
          <w:iCs/>
          <w:color w:val="365F91" w:themeColor="accent1" w:themeShade="BF"/>
          <w:sz w:val="16"/>
          <w:szCs w:val="16"/>
          <w:lang w:val="it-IT"/>
        </w:rPr>
        <w:t>, con espresso riferimento alle fatture rendicontate</w:t>
      </w:r>
      <w:r w:rsidR="00627CA2" w:rsidRPr="00D52622">
        <w:rPr>
          <w:rFonts w:ascii="Arial Narrow" w:hAnsi="Arial Narrow" w:cstheme="minorHAnsi"/>
          <w:i/>
          <w:iCs/>
          <w:color w:val="365F91" w:themeColor="accent1" w:themeShade="BF"/>
          <w:sz w:val="16"/>
          <w:szCs w:val="16"/>
          <w:lang w:val="it-IT"/>
        </w:rPr>
        <w:t xml:space="preserve"> di cui </w:t>
      </w:r>
      <w:r w:rsidR="00417271" w:rsidRPr="00D52622">
        <w:rPr>
          <w:rFonts w:ascii="Arial Narrow" w:hAnsi="Arial Narrow" w:cstheme="minorHAnsi"/>
          <w:i/>
          <w:iCs/>
          <w:color w:val="365F91" w:themeColor="accent1" w:themeShade="BF"/>
          <w:sz w:val="16"/>
          <w:szCs w:val="16"/>
          <w:lang w:val="it-IT"/>
        </w:rPr>
        <w:t>dovranno essere indicati numero, data e importo</w:t>
      </w:r>
      <w:r w:rsidR="00611960" w:rsidRPr="00D52622">
        <w:rPr>
          <w:rFonts w:ascii="Arial Narrow" w:hAnsi="Arial Narrow" w:cstheme="minorHAnsi"/>
          <w:i/>
          <w:iCs/>
          <w:color w:val="365F91" w:themeColor="accent1" w:themeShade="BF"/>
          <w:sz w:val="16"/>
          <w:szCs w:val="16"/>
          <w:lang w:val="it-IT"/>
        </w:rPr>
        <w:t>)</w:t>
      </w:r>
      <w:r w:rsidR="003635A1" w:rsidRPr="00D52622">
        <w:rPr>
          <w:rFonts w:ascii="Arial Narrow" w:hAnsi="Arial Narrow" w:cstheme="minorHAnsi"/>
          <w:i/>
          <w:iCs/>
          <w:color w:val="365F91" w:themeColor="accent1" w:themeShade="BF"/>
          <w:sz w:val="16"/>
          <w:szCs w:val="16"/>
          <w:lang w:val="it-IT"/>
        </w:rPr>
        <w:t>.</w:t>
      </w:r>
    </w:p>
    <w:p w14:paraId="0D634A27" w14:textId="77777777" w:rsidR="00346E04" w:rsidRPr="00F052DB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35207942" w14:textId="4FA57205" w:rsidR="00346E04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1913FD10" w14:textId="77777777" w:rsidR="00E06DE7" w:rsidRPr="00F052DB" w:rsidRDefault="00E06DE7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39D8B092" w14:textId="77777777" w:rsidR="00346E04" w:rsidRPr="00F052DB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48FA917A" w14:textId="4711A9B3" w:rsidR="00346E04" w:rsidRPr="00F052DB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0BA80247" w14:textId="476C0235" w:rsidR="0048392D" w:rsidRPr="00F052DB" w:rsidRDefault="0048392D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159D8FBC" w14:textId="77777777" w:rsidR="0048392D" w:rsidRPr="00F052DB" w:rsidRDefault="0048392D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696CCA05" w14:textId="77777777" w:rsidR="00346E04" w:rsidRPr="00F052DB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0D8F13DC" w14:textId="2A8AA162" w:rsidR="00346E04" w:rsidRPr="00F052DB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44F9A3EE" w14:textId="77777777" w:rsidR="00346E04" w:rsidRPr="00F052DB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3812C677" w14:textId="77777777" w:rsidR="00346E04" w:rsidRPr="00F052DB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Theme="minorHAnsi" w:hAnsiTheme="minorHAnsi" w:cstheme="minorHAnsi"/>
          <w:sz w:val="19"/>
          <w:szCs w:val="19"/>
          <w:lang w:val="it-IT"/>
        </w:rPr>
      </w:pPr>
    </w:p>
    <w:p w14:paraId="43549760" w14:textId="77777777" w:rsidR="00346E04" w:rsidRPr="00F052DB" w:rsidRDefault="00346E04" w:rsidP="00402772">
      <w:pPr>
        <w:spacing w:line="200" w:lineRule="exact"/>
        <w:ind w:left="426" w:hanging="142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5B150E42" w14:textId="77777777" w:rsidR="00D52622" w:rsidRDefault="00D52622">
      <w:pPr>
        <w:pStyle w:val="Corpotesto"/>
        <w:spacing w:before="72"/>
        <w:rPr>
          <w:rFonts w:ascii="Arial Narrow" w:hAnsi="Arial Narrow" w:cstheme="minorHAnsi"/>
          <w:lang w:val="it-IT"/>
        </w:rPr>
      </w:pPr>
      <w:bookmarkStart w:id="0" w:name="Senza_titolo"/>
      <w:bookmarkEnd w:id="0"/>
    </w:p>
    <w:p w14:paraId="5571728B" w14:textId="77777777" w:rsidR="00D52622" w:rsidRDefault="00D52622">
      <w:pPr>
        <w:pStyle w:val="Corpotesto"/>
        <w:spacing w:before="72"/>
        <w:rPr>
          <w:rFonts w:ascii="Arial Narrow" w:hAnsi="Arial Narrow" w:cstheme="minorHAnsi"/>
          <w:lang w:val="it-IT"/>
        </w:rPr>
      </w:pPr>
    </w:p>
    <w:p w14:paraId="1F40170B" w14:textId="51D0E1C0" w:rsidR="00346E04" w:rsidRPr="00E97874" w:rsidRDefault="00346E04">
      <w:pPr>
        <w:pStyle w:val="Corpotesto"/>
        <w:spacing w:before="72"/>
        <w:rPr>
          <w:rFonts w:ascii="Arial Narrow" w:hAnsi="Arial Narrow" w:cstheme="minorHAnsi"/>
          <w:lang w:val="it-IT"/>
        </w:rPr>
      </w:pPr>
      <w:r w:rsidRPr="00E97874">
        <w:rPr>
          <w:rFonts w:ascii="Arial Narrow" w:hAnsi="Arial Narrow" w:cstheme="minorHAnsi"/>
          <w:lang w:val="it-IT"/>
        </w:rPr>
        <w:t>Data: _________________</w:t>
      </w:r>
    </w:p>
    <w:p w14:paraId="78C0BA50" w14:textId="77777777" w:rsidR="00346E04" w:rsidRPr="00E97874" w:rsidRDefault="00346E04">
      <w:pPr>
        <w:pStyle w:val="Corpotesto"/>
        <w:spacing w:before="72"/>
        <w:rPr>
          <w:rFonts w:ascii="Arial Narrow" w:hAnsi="Arial Narrow" w:cstheme="minorHAnsi"/>
          <w:lang w:val="it-IT"/>
        </w:rPr>
      </w:pPr>
    </w:p>
    <w:p w14:paraId="14B88D8B" w14:textId="4071FEA3" w:rsidR="00346E04" w:rsidRPr="00E97874" w:rsidRDefault="00346E04" w:rsidP="00C56A27">
      <w:pPr>
        <w:pStyle w:val="Corpotesto"/>
        <w:spacing w:line="591" w:lineRule="auto"/>
        <w:ind w:right="-639"/>
        <w:rPr>
          <w:rFonts w:ascii="Arial Narrow" w:hAnsi="Arial Narrow" w:cstheme="minorHAnsi"/>
          <w:lang w:val="it-IT"/>
        </w:rPr>
      </w:pPr>
      <w:r w:rsidRPr="00E97874">
        <w:rPr>
          <w:rFonts w:ascii="Arial Narrow" w:hAnsi="Arial Narrow" w:cstheme="minorHAnsi"/>
          <w:lang w:val="it-IT"/>
        </w:rPr>
        <w:t xml:space="preserve">Firma </w:t>
      </w:r>
      <w:r w:rsidR="001539BE" w:rsidRPr="00E97874">
        <w:rPr>
          <w:rFonts w:ascii="Arial Narrow" w:hAnsi="Arial Narrow" w:cstheme="minorHAnsi"/>
          <w:lang w:val="it-IT"/>
        </w:rPr>
        <w:t>C</w:t>
      </w:r>
      <w:r w:rsidRPr="00E97874">
        <w:rPr>
          <w:rFonts w:ascii="Arial Narrow" w:hAnsi="Arial Narrow" w:cstheme="minorHAnsi"/>
          <w:lang w:val="it-IT"/>
        </w:rPr>
        <w:t>onsulente__________________</w:t>
      </w:r>
      <w:r w:rsidR="00E97874">
        <w:rPr>
          <w:rFonts w:ascii="Arial Narrow" w:hAnsi="Arial Narrow" w:cstheme="minorHAnsi"/>
          <w:lang w:val="it-IT"/>
        </w:rPr>
        <w:t>_________</w:t>
      </w:r>
      <w:r w:rsidRPr="00E97874">
        <w:rPr>
          <w:rFonts w:ascii="Arial Narrow" w:hAnsi="Arial Narrow" w:cstheme="minorHAnsi"/>
          <w:lang w:val="it-IT"/>
        </w:rPr>
        <w:t>_________________________________________</w:t>
      </w:r>
      <w:r w:rsidR="006B4455" w:rsidRPr="00E97874">
        <w:rPr>
          <w:rFonts w:ascii="Arial Narrow" w:hAnsi="Arial Narrow" w:cstheme="minorHAnsi"/>
          <w:lang w:val="it-IT"/>
        </w:rPr>
        <w:t>_______________</w:t>
      </w:r>
      <w:r w:rsidR="001539BE" w:rsidRPr="00E97874">
        <w:rPr>
          <w:rFonts w:ascii="Arial Narrow" w:hAnsi="Arial Narrow" w:cstheme="minorHAnsi"/>
          <w:lang w:val="it-IT"/>
        </w:rPr>
        <w:t>____</w:t>
      </w:r>
    </w:p>
    <w:p w14:paraId="0823435D" w14:textId="2BAE7A2D" w:rsidR="001539BE" w:rsidRPr="00E97874" w:rsidRDefault="001539BE" w:rsidP="00C56A27">
      <w:pPr>
        <w:pStyle w:val="Corpotesto"/>
        <w:spacing w:line="591" w:lineRule="auto"/>
        <w:ind w:right="-639"/>
        <w:rPr>
          <w:rFonts w:ascii="Arial Narrow" w:hAnsi="Arial Narrow" w:cstheme="minorHAnsi"/>
          <w:lang w:val="it-IT"/>
        </w:rPr>
      </w:pPr>
      <w:r w:rsidRPr="00E97874">
        <w:rPr>
          <w:rFonts w:ascii="Arial Narrow" w:hAnsi="Arial Narrow" w:cstheme="minorHAnsi"/>
          <w:lang w:val="it-IT"/>
        </w:rPr>
        <w:t xml:space="preserve">Firma Legale Rappresentante dell’Impresa Beneficiaria </w:t>
      </w:r>
      <w:r w:rsidR="00E97874">
        <w:rPr>
          <w:rFonts w:ascii="Arial Narrow" w:hAnsi="Arial Narrow" w:cstheme="minorHAnsi"/>
          <w:lang w:val="it-IT"/>
        </w:rPr>
        <w:t>_________</w:t>
      </w:r>
      <w:r w:rsidRPr="00E97874">
        <w:rPr>
          <w:rFonts w:ascii="Arial Narrow" w:hAnsi="Arial Narrow" w:cstheme="minorHAnsi"/>
          <w:lang w:val="it-IT"/>
        </w:rPr>
        <w:t>________________________________________________</w:t>
      </w:r>
    </w:p>
    <w:sectPr w:rsidR="001539BE" w:rsidRPr="00E97874" w:rsidSect="00176321">
      <w:headerReference w:type="default" r:id="rId11"/>
      <w:pgSz w:w="11906" w:h="16840"/>
      <w:pgMar w:top="1200" w:right="1680" w:bottom="280" w:left="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B5ED7" w14:textId="77777777" w:rsidR="00176321" w:rsidRDefault="00176321" w:rsidP="0021234E">
      <w:r>
        <w:separator/>
      </w:r>
    </w:p>
  </w:endnote>
  <w:endnote w:type="continuationSeparator" w:id="0">
    <w:p w14:paraId="1E63DDC8" w14:textId="77777777" w:rsidR="00176321" w:rsidRDefault="00176321" w:rsidP="0021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469A1" w14:textId="77777777" w:rsidR="00176321" w:rsidRDefault="00176321" w:rsidP="0021234E">
      <w:r>
        <w:separator/>
      </w:r>
    </w:p>
  </w:footnote>
  <w:footnote w:type="continuationSeparator" w:id="0">
    <w:p w14:paraId="594B3B39" w14:textId="77777777" w:rsidR="00176321" w:rsidRDefault="00176321" w:rsidP="0021234E">
      <w:r>
        <w:continuationSeparator/>
      </w:r>
    </w:p>
  </w:footnote>
  <w:footnote w:id="1">
    <w:p w14:paraId="083E6753" w14:textId="0931A37C" w:rsidR="00D52622" w:rsidRPr="00D52622" w:rsidRDefault="00D52622" w:rsidP="00D52622">
      <w:pPr>
        <w:widowControl/>
        <w:autoSpaceDE w:val="0"/>
        <w:autoSpaceDN w:val="0"/>
        <w:adjustRightInd w:val="0"/>
        <w:jc w:val="both"/>
        <w:rPr>
          <w:rFonts w:ascii="Arial Narrow" w:hAnsi="Arial Narrow" w:cs="Arial"/>
          <w:sz w:val="16"/>
          <w:szCs w:val="16"/>
          <w:lang w:val="it-IT"/>
        </w:rPr>
      </w:pPr>
      <w:r w:rsidRPr="00F93C21">
        <w:rPr>
          <w:rStyle w:val="Rimandonotaapidipagina"/>
          <w:rFonts w:ascii="Arial Narrow" w:hAnsi="Arial Narrow"/>
          <w:sz w:val="16"/>
          <w:szCs w:val="16"/>
        </w:rPr>
        <w:footnoteRef/>
      </w:r>
      <w:r w:rsidRPr="00F93C21">
        <w:rPr>
          <w:rFonts w:ascii="Arial Narrow" w:hAnsi="Arial Narrow"/>
          <w:sz w:val="16"/>
          <w:szCs w:val="16"/>
          <w:lang w:val="it-IT"/>
        </w:rPr>
        <w:t xml:space="preserve"> </w:t>
      </w:r>
      <w:r w:rsidRPr="00D52622">
        <w:rPr>
          <w:rFonts w:ascii="Arial Narrow" w:eastAsia="CIDFont+F2" w:hAnsi="Arial Narrow" w:cs="Arial"/>
          <w:sz w:val="16"/>
          <w:szCs w:val="16"/>
          <w:lang w:val="it-IT" w:eastAsia="it-IT"/>
        </w:rPr>
        <w:t xml:space="preserve">Ai fini del riconoscimento dell’ammissibilità delle spese, le stesse </w:t>
      </w:r>
      <w:r w:rsidRPr="00D52622">
        <w:rPr>
          <w:rFonts w:ascii="Arial Narrow" w:eastAsia="CIDFont+F2" w:hAnsi="Arial Narrow" w:cs="Arial"/>
          <w:b/>
          <w:bCs/>
          <w:sz w:val="16"/>
          <w:szCs w:val="16"/>
          <w:lang w:val="it-IT" w:eastAsia="it-IT"/>
        </w:rPr>
        <w:t>dovranno essere riferite al periodo intercorrente</w:t>
      </w:r>
      <w:r w:rsidRPr="00D52622">
        <w:rPr>
          <w:rFonts w:ascii="Arial Narrow" w:eastAsia="CIDFont+F2" w:hAnsi="Arial Narrow" w:cs="Arial"/>
          <w:b/>
          <w:bCs/>
          <w:sz w:val="16"/>
          <w:szCs w:val="16"/>
          <w:lang w:val="it-IT" w:eastAsia="it-IT"/>
        </w:rPr>
        <w:t xml:space="preserve"> </w:t>
      </w:r>
      <w:r w:rsidRPr="00D52622">
        <w:rPr>
          <w:rFonts w:ascii="Arial Narrow" w:eastAsia="CIDFont+F2" w:hAnsi="Arial Narrow" w:cs="Arial"/>
          <w:b/>
          <w:bCs/>
          <w:sz w:val="16"/>
          <w:szCs w:val="16"/>
          <w:lang w:val="it-IT" w:eastAsia="it-IT"/>
        </w:rPr>
        <w:t>tra la data di presentazione della domanda e il 31/12/2023 (salvo eventuale proroga autorizzata).</w:t>
      </w:r>
      <w:r w:rsidRPr="00D52622">
        <w:rPr>
          <w:rFonts w:ascii="Arial Narrow" w:eastAsia="CIDFont+F2" w:hAnsi="Arial Narrow" w:cs="Arial"/>
          <w:sz w:val="16"/>
          <w:szCs w:val="16"/>
          <w:lang w:val="it-IT" w:eastAsia="it-IT"/>
        </w:rPr>
        <w:t xml:space="preserve"> A tale fine, si</w:t>
      </w:r>
      <w:r w:rsidRPr="00D52622">
        <w:rPr>
          <w:rFonts w:ascii="Arial Narrow" w:eastAsia="CIDFont+F2" w:hAnsi="Arial Narrow" w:cs="Arial"/>
          <w:sz w:val="16"/>
          <w:szCs w:val="16"/>
          <w:lang w:val="it-IT" w:eastAsia="it-IT"/>
        </w:rPr>
        <w:t xml:space="preserve"> </w:t>
      </w:r>
      <w:r w:rsidRPr="00D52622">
        <w:rPr>
          <w:rFonts w:ascii="Arial Narrow" w:eastAsia="CIDFont+F2" w:hAnsi="Arial Narrow" w:cs="Arial"/>
          <w:sz w:val="16"/>
          <w:szCs w:val="16"/>
          <w:lang w:val="it-IT" w:eastAsia="it-IT"/>
        </w:rPr>
        <w:t>intende che entro il 31/12/2023 (salvo eventuale proroga autorizzata), gli interventi del progetto dovranno essere</w:t>
      </w:r>
      <w:r w:rsidRPr="00D52622">
        <w:rPr>
          <w:rFonts w:ascii="Arial Narrow" w:eastAsia="CIDFont+F2" w:hAnsi="Arial Narrow" w:cs="Arial"/>
          <w:sz w:val="16"/>
          <w:szCs w:val="16"/>
          <w:lang w:val="it-IT" w:eastAsia="it-IT"/>
        </w:rPr>
        <w:t xml:space="preserve"> </w:t>
      </w:r>
      <w:r w:rsidRPr="00D52622">
        <w:rPr>
          <w:rFonts w:ascii="Arial Narrow" w:eastAsia="CIDFont+F2" w:hAnsi="Arial Narrow" w:cs="Arial"/>
          <w:sz w:val="16"/>
          <w:szCs w:val="16"/>
          <w:lang w:val="it-IT" w:eastAsia="it-IT"/>
        </w:rPr>
        <w:t>interamente realizzati, ovvero le consulenze dovranno risultare effettivamente prestate e gli impianti ed i macchinari</w:t>
      </w:r>
      <w:r w:rsidRPr="00D52622">
        <w:rPr>
          <w:rFonts w:ascii="Arial Narrow" w:eastAsia="CIDFont+F2" w:hAnsi="Arial Narrow" w:cs="Arial"/>
          <w:sz w:val="16"/>
          <w:szCs w:val="16"/>
          <w:lang w:val="it-IT" w:eastAsia="it-IT"/>
        </w:rPr>
        <w:t xml:space="preserve"> </w:t>
      </w:r>
      <w:r w:rsidRPr="00D52622">
        <w:rPr>
          <w:rFonts w:ascii="Arial Narrow" w:eastAsia="CIDFont+F2" w:hAnsi="Arial Narrow" w:cs="Arial"/>
          <w:sz w:val="16"/>
          <w:szCs w:val="16"/>
          <w:lang w:val="it-IT" w:eastAsia="it-IT"/>
        </w:rPr>
        <w:t>effettivamente installati e funzionanti.</w:t>
      </w:r>
      <w:r w:rsidRPr="00D52622">
        <w:rPr>
          <w:rFonts w:ascii="Arial Narrow" w:eastAsia="CIDFont+F2" w:hAnsi="Arial Narrow" w:cs="Arial"/>
          <w:sz w:val="16"/>
          <w:szCs w:val="16"/>
          <w:lang w:val="it-IT" w:eastAsia="it-IT"/>
        </w:rPr>
        <w:t xml:space="preserve"> </w:t>
      </w:r>
      <w:r w:rsidRPr="00D52622">
        <w:rPr>
          <w:rFonts w:ascii="Arial Narrow" w:eastAsia="CIDFont+F2" w:hAnsi="Arial Narrow" w:cs="Arial"/>
          <w:b/>
          <w:bCs/>
          <w:sz w:val="16"/>
          <w:szCs w:val="16"/>
          <w:lang w:val="it-IT" w:eastAsia="it-IT"/>
        </w:rPr>
        <w:t>L’emissione ed il pagamento delle fatture dovrà essere compreso tra la presentazione della domanda e la</w:t>
      </w:r>
      <w:r w:rsidRPr="00D52622">
        <w:rPr>
          <w:rFonts w:ascii="Arial Narrow" w:eastAsia="CIDFont+F2" w:hAnsi="Arial Narrow" w:cs="Arial"/>
          <w:b/>
          <w:bCs/>
          <w:sz w:val="16"/>
          <w:szCs w:val="16"/>
          <w:lang w:val="it-IT" w:eastAsia="it-IT"/>
        </w:rPr>
        <w:t xml:space="preserve"> </w:t>
      </w:r>
      <w:r w:rsidRPr="00D52622">
        <w:rPr>
          <w:rFonts w:ascii="Arial Narrow" w:eastAsia="CIDFont+F2" w:hAnsi="Arial Narrow" w:cs="Arial"/>
          <w:b/>
          <w:bCs/>
          <w:sz w:val="16"/>
          <w:szCs w:val="16"/>
          <w:lang w:val="it-IT" w:eastAsia="it-IT"/>
        </w:rPr>
        <w:t>presentazione della rendicontazione.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72EA" w14:textId="262959E0" w:rsidR="00D60ACE" w:rsidRDefault="00D60ACE" w:rsidP="00D60ACE">
    <w:pPr>
      <w:pStyle w:val="Intestazione"/>
    </w:pPr>
    <w:r w:rsidRPr="006F4AF9">
      <w:rPr>
        <w:noProof/>
        <w:lang w:eastAsia="it-IT"/>
      </w:rPr>
      <w:drawing>
        <wp:inline distT="0" distB="0" distL="0" distR="0" wp14:anchorId="1B69AE29" wp14:editId="178B76D6">
          <wp:extent cx="5985510" cy="422910"/>
          <wp:effectExtent l="0" t="0" r="0" b="0"/>
          <wp:docPr id="172928917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6130"/>
    <w:multiLevelType w:val="hybridMultilevel"/>
    <w:tmpl w:val="AD5A05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22B9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IDFont+F1" w:eastAsia="Times New Roman" w:hAnsi="CIDFont+F1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4755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547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619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691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763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835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907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979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10515" w:hanging="180"/>
      </w:pPr>
      <w:rPr>
        <w:rFonts w:cs="Times New Roman"/>
      </w:rPr>
    </w:lvl>
  </w:abstractNum>
  <w:abstractNum w:abstractNumId="2" w15:restartNumberingAfterBreak="0">
    <w:nsid w:val="744C652B"/>
    <w:multiLevelType w:val="hybridMultilevel"/>
    <w:tmpl w:val="47421506"/>
    <w:lvl w:ilvl="0" w:tplc="ECE82964">
      <w:start w:val="20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Arial" w:eastAsia="Times New Roman" w:hAnsi="Aria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num w:numId="1" w16cid:durableId="216669485">
    <w:abstractNumId w:val="1"/>
  </w:num>
  <w:num w:numId="2" w16cid:durableId="1134444351">
    <w:abstractNumId w:val="0"/>
  </w:num>
  <w:num w:numId="3" w16cid:durableId="1790589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10"/>
    <w:rsid w:val="0001739A"/>
    <w:rsid w:val="000461A5"/>
    <w:rsid w:val="000771D4"/>
    <w:rsid w:val="000B03EC"/>
    <w:rsid w:val="000B3C1F"/>
    <w:rsid w:val="000D60CA"/>
    <w:rsid w:val="000F47C3"/>
    <w:rsid w:val="00120BBC"/>
    <w:rsid w:val="00125594"/>
    <w:rsid w:val="00144737"/>
    <w:rsid w:val="00147636"/>
    <w:rsid w:val="001539BE"/>
    <w:rsid w:val="00176321"/>
    <w:rsid w:val="001F2C59"/>
    <w:rsid w:val="001F4F99"/>
    <w:rsid w:val="0021234E"/>
    <w:rsid w:val="00235016"/>
    <w:rsid w:val="0027230C"/>
    <w:rsid w:val="00296B44"/>
    <w:rsid w:val="002A406F"/>
    <w:rsid w:val="002B3E4B"/>
    <w:rsid w:val="002C4EB2"/>
    <w:rsid w:val="002D3A23"/>
    <w:rsid w:val="002E571A"/>
    <w:rsid w:val="003043E5"/>
    <w:rsid w:val="00307243"/>
    <w:rsid w:val="00310B96"/>
    <w:rsid w:val="0032418F"/>
    <w:rsid w:val="0033157D"/>
    <w:rsid w:val="00346E04"/>
    <w:rsid w:val="00347E02"/>
    <w:rsid w:val="003635A1"/>
    <w:rsid w:val="00370F7F"/>
    <w:rsid w:val="00376825"/>
    <w:rsid w:val="00396168"/>
    <w:rsid w:val="00402772"/>
    <w:rsid w:val="00417271"/>
    <w:rsid w:val="00470BAA"/>
    <w:rsid w:val="00480A89"/>
    <w:rsid w:val="00481064"/>
    <w:rsid w:val="0048392D"/>
    <w:rsid w:val="00485A41"/>
    <w:rsid w:val="004A0AB7"/>
    <w:rsid w:val="004F2B45"/>
    <w:rsid w:val="00514758"/>
    <w:rsid w:val="00541330"/>
    <w:rsid w:val="00556E92"/>
    <w:rsid w:val="00571A26"/>
    <w:rsid w:val="00611960"/>
    <w:rsid w:val="00627CA2"/>
    <w:rsid w:val="0063012F"/>
    <w:rsid w:val="00650821"/>
    <w:rsid w:val="00662D96"/>
    <w:rsid w:val="00665C68"/>
    <w:rsid w:val="006A1C22"/>
    <w:rsid w:val="006A508C"/>
    <w:rsid w:val="006B4455"/>
    <w:rsid w:val="006B7A0C"/>
    <w:rsid w:val="006C3A78"/>
    <w:rsid w:val="006F2EAB"/>
    <w:rsid w:val="006F70DC"/>
    <w:rsid w:val="0070777D"/>
    <w:rsid w:val="00770931"/>
    <w:rsid w:val="0077317F"/>
    <w:rsid w:val="00795D66"/>
    <w:rsid w:val="007A14C6"/>
    <w:rsid w:val="007A6754"/>
    <w:rsid w:val="007B2C41"/>
    <w:rsid w:val="007C3D4E"/>
    <w:rsid w:val="007D5A67"/>
    <w:rsid w:val="007E779D"/>
    <w:rsid w:val="007F36BA"/>
    <w:rsid w:val="00836830"/>
    <w:rsid w:val="00860011"/>
    <w:rsid w:val="00871C20"/>
    <w:rsid w:val="00872BB2"/>
    <w:rsid w:val="00872CE6"/>
    <w:rsid w:val="008A64B9"/>
    <w:rsid w:val="008D3F42"/>
    <w:rsid w:val="009033A2"/>
    <w:rsid w:val="00943010"/>
    <w:rsid w:val="009533C7"/>
    <w:rsid w:val="00961D8A"/>
    <w:rsid w:val="009C5B4C"/>
    <w:rsid w:val="00A304D6"/>
    <w:rsid w:val="00A567BE"/>
    <w:rsid w:val="00A974F2"/>
    <w:rsid w:val="00AC28B6"/>
    <w:rsid w:val="00AF2734"/>
    <w:rsid w:val="00AF2D76"/>
    <w:rsid w:val="00B051A4"/>
    <w:rsid w:val="00B50619"/>
    <w:rsid w:val="00B67E93"/>
    <w:rsid w:val="00B71BB2"/>
    <w:rsid w:val="00B96790"/>
    <w:rsid w:val="00BA234D"/>
    <w:rsid w:val="00C26EA0"/>
    <w:rsid w:val="00C56A27"/>
    <w:rsid w:val="00C66823"/>
    <w:rsid w:val="00C74619"/>
    <w:rsid w:val="00CA7C14"/>
    <w:rsid w:val="00D304E5"/>
    <w:rsid w:val="00D52622"/>
    <w:rsid w:val="00D52A79"/>
    <w:rsid w:val="00D60ACE"/>
    <w:rsid w:val="00D64F89"/>
    <w:rsid w:val="00D8056B"/>
    <w:rsid w:val="00DD217E"/>
    <w:rsid w:val="00DD525A"/>
    <w:rsid w:val="00E06DE7"/>
    <w:rsid w:val="00E13A83"/>
    <w:rsid w:val="00E344A1"/>
    <w:rsid w:val="00E41735"/>
    <w:rsid w:val="00E52764"/>
    <w:rsid w:val="00E60289"/>
    <w:rsid w:val="00E97874"/>
    <w:rsid w:val="00ED21CA"/>
    <w:rsid w:val="00F052DB"/>
    <w:rsid w:val="00F13072"/>
    <w:rsid w:val="00F56D3F"/>
    <w:rsid w:val="00F91660"/>
    <w:rsid w:val="00F93C21"/>
    <w:rsid w:val="00F94ED6"/>
    <w:rsid w:val="00F976B4"/>
    <w:rsid w:val="00FC48B2"/>
    <w:rsid w:val="00FD06E7"/>
    <w:rsid w:val="00FE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A0B45"/>
  <w15:docId w15:val="{E58C9B58-CE26-4939-B73D-005EFF00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6754"/>
    <w:pPr>
      <w:widowControl w:val="0"/>
    </w:pPr>
    <w:rPr>
      <w:rFonts w:cs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7A6754"/>
    <w:pPr>
      <w:ind w:left="11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A7C14"/>
    <w:rPr>
      <w:rFonts w:ascii="Cambria" w:hAnsi="Cambria" w:cs="Times New Roman"/>
      <w:b/>
      <w:kern w:val="32"/>
      <w:sz w:val="32"/>
      <w:lang w:val="en-US" w:eastAsia="en-US"/>
    </w:rPr>
  </w:style>
  <w:style w:type="table" w:customStyle="1" w:styleId="TableNormal1">
    <w:name w:val="Table Normal1"/>
    <w:uiPriority w:val="99"/>
    <w:semiHidden/>
    <w:rsid w:val="007A6754"/>
    <w:pPr>
      <w:widowControl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7A6754"/>
    <w:pPr>
      <w:ind w:left="107"/>
    </w:pPr>
    <w:rPr>
      <w:rFonts w:cs="Times New Roman"/>
      <w:sz w:val="20"/>
      <w:szCs w:val="20"/>
    </w:rPr>
  </w:style>
  <w:style w:type="character" w:customStyle="1" w:styleId="CorpotestoCarattere">
    <w:name w:val="Corpo testo Carattere"/>
    <w:link w:val="Corpotesto"/>
    <w:uiPriority w:val="99"/>
    <w:locked/>
    <w:rsid w:val="00CA7C14"/>
    <w:rPr>
      <w:rFonts w:cs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7A6754"/>
  </w:style>
  <w:style w:type="paragraph" w:customStyle="1" w:styleId="TableParagraph">
    <w:name w:val="Table Paragraph"/>
    <w:basedOn w:val="Normale"/>
    <w:uiPriority w:val="99"/>
    <w:rsid w:val="007A6754"/>
  </w:style>
  <w:style w:type="character" w:styleId="Enfasigrassetto">
    <w:name w:val="Strong"/>
    <w:qFormat/>
    <w:rsid w:val="00ED21CA"/>
    <w:rPr>
      <w:rFonts w:cs="Times New Roman"/>
      <w:b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66823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CA7C14"/>
    <w:rPr>
      <w:rFonts w:cs="Times New Roman"/>
      <w:sz w:val="20"/>
      <w:lang w:val="en-US" w:eastAsia="en-US"/>
    </w:rPr>
  </w:style>
  <w:style w:type="character" w:styleId="Rimandonotaapidipagina">
    <w:name w:val="footnote reference"/>
    <w:uiPriority w:val="99"/>
    <w:semiHidden/>
    <w:rsid w:val="00C66823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4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455"/>
    <w:rPr>
      <w:rFonts w:ascii="Tahoma" w:hAnsi="Tahoma" w:cs="Tahoma"/>
      <w:sz w:val="16"/>
      <w:szCs w:val="16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60A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0ACE"/>
    <w:rPr>
      <w:rFonts w:cs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60A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0ACE"/>
    <w:rPr>
      <w:rFonts w:cs="Calibri"/>
      <w:sz w:val="22"/>
      <w:szCs w:val="22"/>
      <w:lang w:val="en-US" w:eastAsia="en-US"/>
    </w:rPr>
  </w:style>
  <w:style w:type="character" w:customStyle="1" w:styleId="contentcontrolboundarysink">
    <w:name w:val="contentcontrolboundarysink"/>
    <w:basedOn w:val="Carpredefinitoparagrafo"/>
    <w:rsid w:val="00D52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6B243-D0C6-411B-8635-373814073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743D9-DC2C-4CB2-B74D-A57876D01B4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A9296256-2F79-4F70-8F9B-7C23DEDBB0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D73FD2-D4FF-4B93-854F-886E1412A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Tecnica</vt:lpstr>
    </vt:vector>
  </TitlesOfParts>
  <Company>Hewlett-Packard Company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creator>giulia.potena</dc:creator>
  <cp:lastModifiedBy>Ficarelli Monica</cp:lastModifiedBy>
  <cp:revision>42</cp:revision>
  <cp:lastPrinted>2024-01-16T10:42:00Z</cp:lastPrinted>
  <dcterms:created xsi:type="dcterms:W3CDTF">2022-01-17T12:06:00Z</dcterms:created>
  <dcterms:modified xsi:type="dcterms:W3CDTF">2024-01-22T09:45:00Z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