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C0D98" w14:textId="77777777" w:rsidR="00391DB9" w:rsidRDefault="00391DB9" w:rsidP="00391DB9">
      <w:pPr>
        <w:autoSpaceDE w:val="0"/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385"/>
        <w:gridCol w:w="40"/>
        <w:gridCol w:w="2468"/>
        <w:gridCol w:w="83"/>
        <w:gridCol w:w="2208"/>
        <w:gridCol w:w="60"/>
        <w:gridCol w:w="2232"/>
        <w:gridCol w:w="36"/>
        <w:gridCol w:w="2255"/>
        <w:gridCol w:w="13"/>
        <w:gridCol w:w="2374"/>
      </w:tblGrid>
      <w:tr w:rsidR="00391DB9" w14:paraId="7E957762" w14:textId="77777777" w:rsidTr="0067072F">
        <w:trPr>
          <w:jc w:val="center"/>
        </w:trPr>
        <w:tc>
          <w:tcPr>
            <w:tcW w:w="1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25CFB" w14:textId="77777777" w:rsidR="00391DB9" w:rsidRDefault="00391DB9" w:rsidP="006707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Verifica procedurale – Procedure per l’affidamento dei contratti pubblici di importo inferiore alle soglie di rilevanza comunitaria</w:t>
            </w:r>
          </w:p>
          <w:p w14:paraId="0535DE15" w14:textId="77777777" w:rsidR="00391DB9" w:rsidRDefault="00391DB9" w:rsidP="0067072F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AGGIORNATA AL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D.Lgs.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56/2017</w:t>
            </w:r>
          </w:p>
        </w:tc>
      </w:tr>
      <w:tr w:rsidR="00391DB9" w14:paraId="4DF56A1D" w14:textId="77777777" w:rsidTr="0067072F">
        <w:trPr>
          <w:jc w:val="center"/>
        </w:trPr>
        <w:tc>
          <w:tcPr>
            <w:tcW w:w="1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11EDCD" w14:textId="77777777" w:rsidR="00391DB9" w:rsidRDefault="00391DB9" w:rsidP="0067072F">
            <w:pPr>
              <w:pStyle w:val="Standard"/>
              <w:spacing w:before="60" w:after="60" w:line="320" w:lineRule="atLeast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CHECKLIST N. 2.1a – SERVIZI - FORNITURE.</w:t>
            </w:r>
          </w:p>
          <w:p w14:paraId="15DCAD6A" w14:textId="77777777" w:rsidR="00391DB9" w:rsidRDefault="00391DB9" w:rsidP="0067072F">
            <w:pPr>
              <w:pStyle w:val="Standard"/>
              <w:spacing w:before="60" w:after="60" w:line="320" w:lineRule="atLeast"/>
              <w:jc w:val="center"/>
            </w:pPr>
            <w:r>
              <w:rPr>
                <w:rFonts w:ascii="Arial" w:hAnsi="Arial" w:cs="Arial"/>
                <w:b/>
                <w:bCs/>
                <w:lang w:val="it-IT"/>
              </w:rPr>
              <w:t xml:space="preserve">PROCEDURA NEGOZIATA PER L’AFFIDAMENTO DI CONTRATTI DI </w:t>
            </w:r>
            <w:r>
              <w:rPr>
                <w:rFonts w:ascii="Arial" w:hAnsi="Arial" w:cs="Arial"/>
                <w:b/>
                <w:bCs/>
                <w:u w:val="single"/>
                <w:lang w:val="it-IT"/>
              </w:rPr>
              <w:t>SERVIZI E FORNITURE</w:t>
            </w:r>
            <w:r>
              <w:rPr>
                <w:rFonts w:ascii="Arial" w:hAnsi="Arial" w:cs="Arial"/>
                <w:b/>
                <w:bCs/>
                <w:lang w:val="it-IT"/>
              </w:rPr>
              <w:t xml:space="preserve"> DI IMPORTI SUPERIORI A 40.000,00 EURO E INFERIORI ALLE SOGLIE DI RILEVANZA COMUNITARIA DI CUI ALL’ART. 35 – Procedura negoziata</w:t>
            </w:r>
          </w:p>
        </w:tc>
      </w:tr>
      <w:tr w:rsidR="00391DB9" w14:paraId="0E00E958" w14:textId="77777777" w:rsidTr="0067072F">
        <w:trPr>
          <w:jc w:val="center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F4B3A0" w14:textId="77777777" w:rsidR="00391DB9" w:rsidRDefault="00391DB9" w:rsidP="0067072F">
            <w:pPr>
              <w:pStyle w:val="Standard"/>
              <w:spacing w:before="60" w:after="60" w:line="320" w:lineRule="atLeast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12154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BD9D6" w14:textId="77777777" w:rsidR="00391DB9" w:rsidRDefault="00391DB9" w:rsidP="0067072F">
            <w:pPr>
              <w:pStyle w:val="Standard"/>
              <w:spacing w:before="60" w:after="60" w:line="320" w:lineRule="atLeast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391DB9" w14:paraId="5068A741" w14:textId="77777777" w:rsidTr="0067072F">
        <w:trPr>
          <w:jc w:val="center"/>
        </w:trPr>
        <w:tc>
          <w:tcPr>
            <w:tcW w:w="1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49F86" w14:textId="77777777" w:rsidR="00391DB9" w:rsidRDefault="00391DB9" w:rsidP="0067072F">
            <w:pPr>
              <w:pStyle w:val="Standard"/>
              <w:spacing w:before="60" w:after="60" w:line="320" w:lineRule="atLeast"/>
              <w:jc w:val="both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DENOMINAZIONE DELLA STAZIONE APPALTANTE:</w:t>
            </w:r>
          </w:p>
        </w:tc>
      </w:tr>
      <w:tr w:rsidR="00391DB9" w14:paraId="4AA37447" w14:textId="77777777" w:rsidTr="0067072F">
        <w:trPr>
          <w:jc w:val="center"/>
        </w:trPr>
        <w:tc>
          <w:tcPr>
            <w:tcW w:w="142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53EB4" w14:textId="77777777" w:rsidR="00391DB9" w:rsidRDefault="00391DB9" w:rsidP="0067072F">
            <w:pPr>
              <w:pStyle w:val="Standard"/>
              <w:spacing w:before="60" w:after="60" w:line="320" w:lineRule="atLeast"/>
              <w:jc w:val="both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Art. 37 – Nel caso la Stazione appaltante sia un Comune non capoluogo di Provincia, l’acquisizione di lavori è avvenuta secondo le modalità previste dall’art. 37 co. 4</w:t>
            </w:r>
          </w:p>
        </w:tc>
      </w:tr>
      <w:tr w:rsidR="00391DB9" w14:paraId="01F811A3" w14:textId="77777777" w:rsidTr="0067072F">
        <w:trPr>
          <w:jc w:val="center"/>
        </w:trPr>
        <w:tc>
          <w:tcPr>
            <w:tcW w:w="5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0AF6A" w14:textId="77777777" w:rsidR="00391DB9" w:rsidRDefault="00391DB9" w:rsidP="0067072F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Ricorrendo ad una Centrale di committenza o a soggetti aggregatori qualificati.</w:t>
            </w:r>
          </w:p>
        </w:tc>
        <w:tc>
          <w:tcPr>
            <w:tcW w:w="4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467DBA" w14:textId="77777777" w:rsidR="00391DB9" w:rsidRDefault="00391DB9" w:rsidP="0067072F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Mediante unioni di Comuni costituite o qualificate come Centrali di committenza o associandosi o consorziandosi in Centrali di committenza.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522B19" w14:textId="77777777" w:rsidR="00391DB9" w:rsidRDefault="00391DB9" w:rsidP="0067072F">
            <w:pPr>
              <w:pStyle w:val="Standard"/>
              <w:spacing w:before="60" w:after="60" w:line="320" w:lineRule="atLeast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Ricorrendo alla stazione unica appaltante costituita presso le province, le città metropolitane e gli enti di area vasta ai sensi della legge 7 aprile 2014, n. 56.</w:t>
            </w:r>
          </w:p>
          <w:p w14:paraId="6E4C58D0" w14:textId="77777777" w:rsidR="00391DB9" w:rsidRDefault="00391DB9" w:rsidP="0067072F">
            <w:pPr>
              <w:pStyle w:val="Standard"/>
              <w:spacing w:before="60" w:after="60" w:line="320" w:lineRule="atLeast"/>
            </w:pPr>
            <w:r>
              <w:rPr>
                <w:rFonts w:ascii="Arial" w:hAnsi="Arial" w:cs="Arial"/>
                <w:b/>
                <w:bCs/>
                <w:lang w:val="it-IT"/>
              </w:rPr>
              <w:t xml:space="preserve">Disposizione modificata di cui all’art.37 co.4 </w:t>
            </w:r>
            <w:proofErr w:type="spellStart"/>
            <w:r>
              <w:rPr>
                <w:rFonts w:ascii="Arial" w:hAnsi="Arial" w:cs="Arial"/>
                <w:b/>
                <w:bCs/>
                <w:lang w:val="it-IT"/>
              </w:rPr>
              <w:t>lett.c</w:t>
            </w:r>
            <w:proofErr w:type="spellEnd"/>
            <w:r>
              <w:rPr>
                <w:rFonts w:ascii="Arial" w:hAnsi="Arial" w:cs="Arial"/>
                <w:b/>
                <w:bCs/>
                <w:lang w:val="it-IT"/>
              </w:rPr>
              <w:t>)</w:t>
            </w:r>
          </w:p>
        </w:tc>
      </w:tr>
      <w:tr w:rsidR="00391DB9" w14:paraId="557A2787" w14:textId="77777777" w:rsidTr="0067072F">
        <w:trPr>
          <w:jc w:val="center"/>
        </w:trPr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94740" w14:textId="77777777" w:rsidR="00391DB9" w:rsidRDefault="00391DB9" w:rsidP="0067072F">
            <w:pPr>
              <w:pStyle w:val="Standard"/>
              <w:spacing w:before="60" w:after="60" w:line="320" w:lineRule="atLeast"/>
              <w:jc w:val="both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SI - NO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BF1C19" w14:textId="77777777" w:rsidR="00391DB9" w:rsidRDefault="00391DB9" w:rsidP="0067072F">
            <w:pPr>
              <w:pStyle w:val="Standard"/>
              <w:spacing w:before="60" w:after="60" w:line="320" w:lineRule="atLeast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A5BE41" w14:textId="77777777" w:rsidR="00391DB9" w:rsidRDefault="00391DB9" w:rsidP="0067072F">
            <w:pPr>
              <w:pStyle w:val="Standard"/>
              <w:spacing w:before="60" w:after="60" w:line="320" w:lineRule="atLeast"/>
              <w:jc w:val="both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SI - NO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808EEB" w14:textId="77777777" w:rsidR="00391DB9" w:rsidRDefault="00391DB9" w:rsidP="0067072F">
            <w:pPr>
              <w:pStyle w:val="Standard"/>
              <w:spacing w:before="60" w:after="60" w:line="320" w:lineRule="atLeast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F795E7" w14:textId="77777777" w:rsidR="00391DB9" w:rsidRDefault="00391DB9" w:rsidP="0067072F">
            <w:pPr>
              <w:pStyle w:val="Standard"/>
              <w:spacing w:before="60" w:after="60" w:line="320" w:lineRule="atLeast"/>
              <w:jc w:val="both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SI - NO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3E922A" w14:textId="77777777" w:rsidR="00391DB9" w:rsidRDefault="00391DB9" w:rsidP="0067072F">
            <w:pPr>
              <w:pStyle w:val="Standard"/>
              <w:spacing w:before="60" w:after="60" w:line="320" w:lineRule="atLeast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391DB9" w14:paraId="26DB0A9C" w14:textId="77777777" w:rsidTr="0067072F">
        <w:trPr>
          <w:jc w:val="center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4B50D1" w14:textId="77777777" w:rsidR="00391DB9" w:rsidRDefault="00391DB9" w:rsidP="0067072F">
            <w:pPr>
              <w:pStyle w:val="Standard"/>
              <w:spacing w:before="60" w:after="60" w:line="320" w:lineRule="atLeast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12154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8358C" w14:textId="77777777" w:rsidR="00391DB9" w:rsidRDefault="00391DB9" w:rsidP="0067072F">
            <w:pPr>
              <w:pStyle w:val="Standard"/>
              <w:spacing w:before="60" w:after="60" w:line="320" w:lineRule="atLeast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391DB9" w14:paraId="4F49FB26" w14:textId="77777777" w:rsidTr="0067072F">
        <w:trPr>
          <w:jc w:val="center"/>
        </w:trPr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32D8D7" w14:textId="77777777" w:rsidR="00391DB9" w:rsidRDefault="00391DB9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 xml:space="preserve">Valore stimato </w:t>
            </w:r>
          </w:p>
          <w:p w14:paraId="05B5859A" w14:textId="77777777" w:rsidR="00391DB9" w:rsidRDefault="00391DB9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dell’appalto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32217" w14:textId="77777777" w:rsidR="00391DB9" w:rsidRDefault="00391DB9" w:rsidP="0067072F">
            <w:pPr>
              <w:pStyle w:val="Standard"/>
              <w:tabs>
                <w:tab w:val="left" w:pos="3195"/>
              </w:tabs>
            </w:pPr>
            <w:r>
              <w:rPr>
                <w:rFonts w:ascii="Arial" w:hAnsi="Arial" w:cs="Arial"/>
                <w:b/>
                <w:lang w:val="it-IT"/>
              </w:rPr>
              <w:t>Importo posto a base di gara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F883A" w14:textId="77777777" w:rsidR="00391DB9" w:rsidRDefault="00391DB9" w:rsidP="0067072F">
            <w:pPr>
              <w:pStyle w:val="Standard"/>
              <w:tabs>
                <w:tab w:val="left" w:pos="3195"/>
              </w:tabs>
            </w:pPr>
            <w:proofErr w:type="spellStart"/>
            <w:r>
              <w:rPr>
                <w:rFonts w:ascii="Arial" w:hAnsi="Arial" w:cs="Arial"/>
                <w:b/>
              </w:rPr>
              <w:t>Importo</w:t>
            </w:r>
            <w:proofErr w:type="spellEnd"/>
            <w:r>
              <w:rPr>
                <w:rFonts w:ascii="Arial" w:hAnsi="Arial" w:cs="Arial"/>
                <w:b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</w:rPr>
              <w:t>seguito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dell’aggiudicazione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D192" w14:textId="77777777" w:rsidR="00391DB9" w:rsidRDefault="00391DB9" w:rsidP="0067072F">
            <w:pPr>
              <w:pStyle w:val="Standard"/>
              <w:tabs>
                <w:tab w:val="left" w:pos="3195"/>
              </w:tabs>
            </w:pPr>
            <w:r>
              <w:rPr>
                <w:rFonts w:ascii="Arial" w:hAnsi="Arial" w:cs="Arial"/>
                <w:b/>
              </w:rPr>
              <w:t xml:space="preserve">Data </w:t>
            </w:r>
            <w:proofErr w:type="spellStart"/>
            <w:r>
              <w:rPr>
                <w:rFonts w:ascii="Arial" w:hAnsi="Arial" w:cs="Arial"/>
                <w:b/>
              </w:rPr>
              <w:t>decorrenza</w:t>
            </w:r>
            <w:proofErr w:type="spellEnd"/>
            <w:r>
              <w:rPr>
                <w:rFonts w:ascii="Arial" w:hAnsi="Arial" w:cs="Arial"/>
                <w:b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</w:rPr>
              <w:t>contratto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97FDF" w14:textId="77777777" w:rsidR="00391DB9" w:rsidRDefault="00391DB9" w:rsidP="0067072F">
            <w:pPr>
              <w:pStyle w:val="Standard"/>
              <w:tabs>
                <w:tab w:val="left" w:pos="3195"/>
              </w:tabs>
            </w:pPr>
            <w:r>
              <w:rPr>
                <w:rFonts w:ascii="Arial" w:hAnsi="Arial" w:cs="Arial"/>
                <w:b/>
              </w:rPr>
              <w:t xml:space="preserve">Data </w:t>
            </w:r>
            <w:proofErr w:type="spellStart"/>
            <w:r>
              <w:rPr>
                <w:rFonts w:ascii="Arial" w:hAnsi="Arial" w:cs="Arial"/>
                <w:b/>
              </w:rPr>
              <w:t>scadenza</w:t>
            </w:r>
            <w:proofErr w:type="spellEnd"/>
            <w:r>
              <w:rPr>
                <w:rFonts w:ascii="Arial" w:hAnsi="Arial" w:cs="Arial"/>
                <w:b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</w:rPr>
              <w:t>contratto</w:t>
            </w:r>
            <w:proofErr w:type="spellEnd"/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B5079" w14:textId="77777777" w:rsidR="00391DB9" w:rsidRDefault="00391DB9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Importo complessivo erogato (solo in caso di saldo)</w:t>
            </w:r>
          </w:p>
          <w:p w14:paraId="5E1B1037" w14:textId="77777777" w:rsidR="00391DB9" w:rsidRDefault="00391DB9" w:rsidP="0067072F">
            <w:pPr>
              <w:pStyle w:val="Standard"/>
              <w:tabs>
                <w:tab w:val="left" w:pos="3195"/>
              </w:tabs>
              <w:rPr>
                <w:b/>
              </w:rPr>
            </w:pPr>
          </w:p>
        </w:tc>
      </w:tr>
      <w:tr w:rsidR="00391DB9" w14:paraId="5A5645CB" w14:textId="77777777" w:rsidTr="0067072F">
        <w:trPr>
          <w:jc w:val="center"/>
        </w:trPr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34D398" w14:textId="77777777" w:rsidR="00391DB9" w:rsidRDefault="00391DB9" w:rsidP="0067072F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6528C" w14:textId="77777777" w:rsidR="00391DB9" w:rsidRDefault="00391DB9" w:rsidP="0067072F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9A704" w14:textId="77777777" w:rsidR="00391DB9" w:rsidRDefault="00391DB9" w:rsidP="0067072F">
            <w:pPr>
              <w:pStyle w:val="Standard"/>
              <w:tabs>
                <w:tab w:val="left" w:leader="dot" w:pos="8505"/>
              </w:tabs>
              <w:snapToGrid w:val="0"/>
              <w:spacing w:before="60" w:after="6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91C58" w14:textId="77777777" w:rsidR="00391DB9" w:rsidRDefault="00391DB9" w:rsidP="0067072F">
            <w:pPr>
              <w:pStyle w:val="Standard"/>
              <w:tabs>
                <w:tab w:val="left" w:leader="dot" w:pos="8505"/>
              </w:tabs>
              <w:snapToGrid w:val="0"/>
              <w:spacing w:before="60" w:after="6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13847" w14:textId="77777777" w:rsidR="00391DB9" w:rsidRDefault="00391DB9" w:rsidP="0067072F">
            <w:pPr>
              <w:pStyle w:val="Standard"/>
              <w:tabs>
                <w:tab w:val="left" w:leader="dot" w:pos="8505"/>
              </w:tabs>
              <w:snapToGrid w:val="0"/>
              <w:spacing w:before="60" w:after="6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8F39A" w14:textId="77777777" w:rsidR="00391DB9" w:rsidRDefault="00391DB9" w:rsidP="0067072F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</w:tbl>
    <w:p w14:paraId="3AC05756" w14:textId="77777777" w:rsidR="00391DB9" w:rsidRDefault="00391DB9" w:rsidP="00391DB9">
      <w:pPr>
        <w:pStyle w:val="Standard"/>
        <w:rPr>
          <w:rFonts w:ascii="Arial" w:hAnsi="Arial" w:cs="Arial"/>
          <w:b/>
          <w:bCs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2270"/>
        <w:gridCol w:w="3118"/>
        <w:gridCol w:w="2555"/>
        <w:gridCol w:w="3503"/>
      </w:tblGrid>
      <w:tr w:rsidR="00391DB9" w14:paraId="6A3CA2B8" w14:textId="77777777" w:rsidTr="0067072F">
        <w:trPr>
          <w:trHeight w:val="408"/>
        </w:trPr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E348DE" w14:textId="77777777" w:rsidR="00391DB9" w:rsidRDefault="00391DB9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1a </w:t>
            </w:r>
            <w:proofErr w:type="spellStart"/>
            <w:r>
              <w:rPr>
                <w:rFonts w:ascii="Arial" w:hAnsi="Arial" w:cs="Arial"/>
                <w:b/>
                <w:bCs/>
              </w:rPr>
              <w:t>modifica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  <w:bCs/>
              </w:rPr>
              <w:t>contratto</w:t>
            </w:r>
            <w:proofErr w:type="spellEnd"/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6F698E" w14:textId="77777777" w:rsidR="00391DB9" w:rsidRDefault="00391DB9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2a </w:t>
            </w:r>
            <w:proofErr w:type="spellStart"/>
            <w:r>
              <w:rPr>
                <w:rFonts w:ascii="Arial" w:hAnsi="Arial" w:cs="Arial"/>
                <w:b/>
                <w:bCs/>
              </w:rPr>
              <w:t>modifica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  <w:bCs/>
              </w:rPr>
              <w:t>contratto</w:t>
            </w:r>
            <w:proofErr w:type="spellEnd"/>
          </w:p>
        </w:tc>
        <w:tc>
          <w:tcPr>
            <w:tcW w:w="3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13EA2" w14:textId="77777777" w:rsidR="00391DB9" w:rsidRDefault="00391DB9" w:rsidP="0067072F">
            <w:pPr>
              <w:pStyle w:val="Standard"/>
              <w:tabs>
                <w:tab w:val="left" w:pos="3195"/>
              </w:tabs>
            </w:pPr>
            <w:r>
              <w:rPr>
                <w:rFonts w:ascii="Arial" w:hAnsi="Arial" w:cs="Arial"/>
                <w:b/>
                <w:lang w:val="it-IT"/>
              </w:rPr>
              <w:t>Importo complessivo erogato (solo in caso di saldo)</w:t>
            </w:r>
          </w:p>
        </w:tc>
      </w:tr>
      <w:tr w:rsidR="00391DB9" w14:paraId="7DD85757" w14:textId="77777777" w:rsidTr="0067072F">
        <w:trPr>
          <w:trHeight w:val="25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3B4CD4" w14:textId="77777777" w:rsidR="00391DB9" w:rsidRDefault="00391DB9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N° e data dell’atto di approvazione della modifica del contratto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FF2EA5" w14:textId="77777777" w:rsidR="00391DB9" w:rsidRDefault="00391DB9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Importo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AD2A4F" w14:textId="77777777" w:rsidR="00391DB9" w:rsidRDefault="00391DB9" w:rsidP="0067072F">
            <w:pPr>
              <w:pStyle w:val="Standard"/>
            </w:pPr>
            <w:r>
              <w:rPr>
                <w:rFonts w:ascii="Arial" w:hAnsi="Arial" w:cs="Arial"/>
                <w:b/>
                <w:bCs/>
                <w:lang w:val="it-IT"/>
              </w:rPr>
              <w:t>N° e data dell’atto di approvazione della modifica del contratto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3D05A6" w14:textId="77777777" w:rsidR="00391DB9" w:rsidRDefault="00391DB9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Importo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E68D5" w14:textId="77777777" w:rsidR="00391DB9" w:rsidRDefault="00391DB9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</w:p>
        </w:tc>
      </w:tr>
      <w:tr w:rsidR="00391DB9" w14:paraId="2DB53A25" w14:textId="77777777" w:rsidTr="0067072F">
        <w:trPr>
          <w:trHeight w:val="43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9BAC00" w14:textId="77777777" w:rsidR="00391DB9" w:rsidRDefault="00391DB9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227575" w14:textId="77777777" w:rsidR="00391DB9" w:rsidRDefault="00391DB9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00F447" w14:textId="77777777" w:rsidR="00391DB9" w:rsidRDefault="00391DB9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A81B6A" w14:textId="77777777" w:rsidR="00391DB9" w:rsidRDefault="00391DB9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308042" w14:textId="77777777" w:rsidR="00391DB9" w:rsidRDefault="00391DB9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</w:tbl>
    <w:p w14:paraId="1C8472F0" w14:textId="77777777" w:rsidR="00391DB9" w:rsidRDefault="00391DB9" w:rsidP="00391DB9">
      <w:pPr>
        <w:rPr>
          <w:szCs w:val="21"/>
        </w:rPr>
      </w:pPr>
    </w:p>
    <w:p w14:paraId="203A1E55" w14:textId="77777777" w:rsidR="00391DB9" w:rsidRDefault="00391DB9" w:rsidP="00391DB9">
      <w:pPr>
        <w:rPr>
          <w:szCs w:val="21"/>
        </w:rPr>
        <w:sectPr w:rsidR="00391DB9">
          <w:footerReference w:type="default" r:id="rId7"/>
          <w:pgSz w:w="16838" w:h="11906" w:orient="landscape"/>
          <w:pgMar w:top="1134" w:right="1418" w:bottom="1134" w:left="1134" w:header="720" w:footer="720" w:gutter="0"/>
          <w:cols w:space="720"/>
        </w:sect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7475"/>
        <w:gridCol w:w="1493"/>
        <w:gridCol w:w="4612"/>
      </w:tblGrid>
      <w:tr w:rsidR="00391DB9" w14:paraId="5301A43F" w14:textId="77777777" w:rsidTr="0067072F">
        <w:trPr>
          <w:trHeight w:hRule="exact" w:val="305"/>
        </w:trPr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A5EBE" w14:textId="77777777" w:rsidR="00391DB9" w:rsidRDefault="00391DB9" w:rsidP="0067072F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VERIFICA DELLE PROCEDURE</w:t>
            </w:r>
          </w:p>
        </w:tc>
      </w:tr>
      <w:tr w:rsidR="00391DB9" w14:paraId="1559A220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6DD3B" w14:textId="77777777" w:rsidR="00391DB9" w:rsidRDefault="00391DB9" w:rsidP="0067072F">
            <w:r>
              <w:t xml:space="preserve">  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61D9D3" w14:textId="77777777" w:rsidR="00391DB9" w:rsidRDefault="00391DB9" w:rsidP="0067072F">
            <w:pPr>
              <w:pStyle w:val="Standard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Verifica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E7919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 (Sì) - N (No)</w:t>
            </w:r>
          </w:p>
          <w:p w14:paraId="42A8ACCB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val="it-IT"/>
              </w:rPr>
              <w:t>NA(</w:t>
            </w:r>
            <w:proofErr w:type="gramEnd"/>
            <w:r>
              <w:rPr>
                <w:rFonts w:ascii="Arial" w:hAnsi="Arial" w:cs="Arial"/>
                <w:b/>
                <w:bCs/>
                <w:lang w:val="it-IT"/>
              </w:rPr>
              <w:t>non applicabile)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9B31F" w14:textId="77777777" w:rsidR="00391DB9" w:rsidRDefault="00391DB9" w:rsidP="0067072F">
            <w:r>
              <w:t xml:space="preserve">  </w:t>
            </w:r>
          </w:p>
        </w:tc>
      </w:tr>
      <w:tr w:rsidR="00391DB9" w14:paraId="44B23B76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D74C0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4BC65" w14:textId="77777777" w:rsidR="00391DB9" w:rsidRDefault="00391DB9" w:rsidP="0067072F">
            <w:pPr>
              <w:pStyle w:val="Standard"/>
              <w:spacing w:line="240" w:lineRule="atLeast"/>
            </w:pPr>
            <w:r>
              <w:rPr>
                <w:rFonts w:ascii="Arial" w:hAnsi="Arial" w:cs="Arial"/>
                <w:lang w:val="it-IT"/>
              </w:rPr>
              <w:t>Sono state rispettate le disposizioni della normativa nazionale vigente nel rispetto dei principi di cui agli artt. 30 comma 1, 34 (CAM) e 42 (Conflitto d’interesse)?</w:t>
            </w:r>
          </w:p>
          <w:p w14:paraId="429C55F1" w14:textId="77777777" w:rsidR="00391DB9" w:rsidRDefault="00391DB9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Art. 36 comma 2 lett. b)</w:t>
            </w:r>
          </w:p>
          <w:p w14:paraId="0299E3EF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(disposizione modificata dal </w:t>
            </w:r>
            <w:proofErr w:type="spellStart"/>
            <w:r>
              <w:rPr>
                <w:rFonts w:ascii="Arial" w:hAnsi="Arial" w:cs="Arial"/>
                <w:lang w:val="it-IT"/>
              </w:rPr>
              <w:t>D.Lgs.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56/2017)</w:t>
            </w:r>
          </w:p>
          <w:p w14:paraId="64C9F215" w14:textId="77777777" w:rsidR="00391DB9" w:rsidRDefault="00391DB9" w:rsidP="0067072F">
            <w:pPr>
              <w:pStyle w:val="Standard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58FA8E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90EBC9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391DB9" w14:paraId="2E6A22EB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FF59D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2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9E300D" w14:textId="77777777" w:rsidR="00391DB9" w:rsidRDefault="00391DB9" w:rsidP="0067072F">
            <w:pPr>
              <w:pStyle w:val="Standard"/>
              <w:spacing w:line="240" w:lineRule="atLeas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Il RUP è individuato nell'atto di adozione o aggiornamento dei programmi di cui all'art. 21, comma 1, (Programma degli acquisti e programmazione dei lavori pubblici) o nell'atto di avvio relativo ad ogni singolo intervento per le esigenze non incluse in programmazione?</w:t>
            </w:r>
          </w:p>
          <w:p w14:paraId="5AA6160C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(disposizione modificata dal </w:t>
            </w:r>
            <w:proofErr w:type="spellStart"/>
            <w:r>
              <w:rPr>
                <w:rFonts w:ascii="Arial" w:hAnsi="Arial" w:cs="Arial"/>
                <w:lang w:val="it-IT"/>
              </w:rPr>
              <w:t>D.Lgs.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56/2017)</w:t>
            </w:r>
          </w:p>
          <w:p w14:paraId="30A8B476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FCE22" w14:textId="77777777" w:rsidR="00391DB9" w:rsidRDefault="00391DB9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33E232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0F79449A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3A497068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391DB9" w14:paraId="15988F11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A62BE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3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AF6E7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Esiste un atto formale di determinazione o decretazione di contrarre in conformità all’ordinamento proprio della stazione appaltante, ai sensi dell’art. 32 del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50/2016?</w:t>
            </w:r>
          </w:p>
          <w:p w14:paraId="3C1EDAA1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(disposizione modificata dal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56/2017)</w:t>
            </w:r>
          </w:p>
          <w:p w14:paraId="06B61CBF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97F17" w14:textId="77777777" w:rsidR="00391DB9" w:rsidRDefault="00391DB9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0D5592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391DB9" w14:paraId="45B020B2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54E87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4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2523A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documentazione di gara specifica i requisiti che i partecipanti devono possedere per poter concorrere alla gara di appalto?</w:t>
            </w:r>
          </w:p>
          <w:p w14:paraId="4E697C52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33C5E" w14:textId="77777777" w:rsidR="00391DB9" w:rsidRDefault="00391DB9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BFAF2D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391DB9" w14:paraId="33DE998B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33438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5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6FCDE" w14:textId="77777777" w:rsidR="00391DB9" w:rsidRDefault="00391DB9" w:rsidP="0067072F">
            <w:pPr>
              <w:pStyle w:val="Standard"/>
              <w:spacing w:after="10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documentazione di gara specifica i criteri di aggiudicazione prescelti, nel rispetto di quanto disposto dall’art. 95 del Codice?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FB726" w14:textId="77777777" w:rsidR="00391DB9" w:rsidRDefault="00391DB9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92193A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391DB9" w14:paraId="00A728E0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52A4E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6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4F71C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Dalla documentazione di gara si evince che la stazione appaltante si è dotata, eventualmente, in via preliminare, di un proprio regolamento? </w:t>
            </w:r>
          </w:p>
          <w:p w14:paraId="6728C1EA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4188F" w14:textId="77777777" w:rsidR="00391DB9" w:rsidRDefault="00391DB9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4EE4AA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391DB9" w14:paraId="6BB90A22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D7C80F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7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2A126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documentazione di gara specifica quale modalità è stata scelta dalla stazione appaltante, per le indagini esplorative preliminari volte a individuare gli operatori da invitare a presentare preventivo?</w:t>
            </w:r>
          </w:p>
          <w:p w14:paraId="778CE889" w14:textId="77777777" w:rsidR="00391DB9" w:rsidRDefault="00391DB9" w:rsidP="00391DB9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Sulla base di indagini di mercato</w:t>
            </w:r>
          </w:p>
          <w:p w14:paraId="73C1BB07" w14:textId="77777777" w:rsidR="00391DB9" w:rsidRDefault="00391DB9" w:rsidP="00391DB9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Tramite elenchi di operatori economici</w:t>
            </w:r>
          </w:p>
          <w:p w14:paraId="6A30E950" w14:textId="77777777" w:rsidR="00391DB9" w:rsidRDefault="00391DB9" w:rsidP="00391DB9">
            <w:pPr>
              <w:pStyle w:val="Standard"/>
              <w:numPr>
                <w:ilvl w:val="0"/>
                <w:numId w:val="1"/>
              </w:num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Mediante consultazioni di cataloghi elettronici del mercato elettronico</w:t>
            </w:r>
          </w:p>
          <w:p w14:paraId="71737FF2" w14:textId="77777777" w:rsidR="00391DB9" w:rsidRDefault="00391DB9" w:rsidP="0067072F">
            <w:pPr>
              <w:pStyle w:val="Standard"/>
              <w:ind w:left="720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0579A" w14:textId="77777777" w:rsidR="00391DB9" w:rsidRDefault="00391DB9" w:rsidP="0067072F">
            <w:pPr>
              <w:pStyle w:val="Standard"/>
              <w:snapToGrid w:val="0"/>
              <w:ind w:right="57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Una ed una sola selezionata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2DB657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391DB9" w14:paraId="6CF39892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6B516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lastRenderedPageBreak/>
              <w:t>7.a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1DD4D9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stazione appaltante ha pubblicato l’attività di esplorazione del mercato nel profilo del committente e la modalità? Nel caso abbia utilizzato altre forme di pubblicità, specificare quali?</w:t>
            </w:r>
          </w:p>
          <w:p w14:paraId="017B6A18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C55A" w14:textId="77777777" w:rsidR="00391DB9" w:rsidRDefault="00391DB9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1CF519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391DB9" w14:paraId="66336350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106BC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8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DC3123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 si evince che la stazione appaltante ha provveduto ad individuare, ove esistenti, almeno dieci operatori economici?</w:t>
            </w:r>
          </w:p>
          <w:p w14:paraId="7955F98E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Disposizione modificata dal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56/2017, art. 36, comma 2 </w:t>
            </w:r>
            <w:proofErr w:type="spellStart"/>
            <w:r>
              <w:rPr>
                <w:rFonts w:ascii="Arial" w:hAnsi="Arial" w:cs="Arial"/>
                <w:lang w:val="it-IT"/>
              </w:rPr>
              <w:t>lett.b</w:t>
            </w:r>
            <w:proofErr w:type="spellEnd"/>
            <w:r>
              <w:rPr>
                <w:rFonts w:ascii="Arial" w:hAnsi="Arial" w:cs="Arial"/>
                <w:lang w:val="it-IT"/>
              </w:rPr>
              <w:t>)</w:t>
            </w:r>
          </w:p>
          <w:p w14:paraId="7253C7E0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27CFFE" w14:textId="77777777" w:rsidR="00391DB9" w:rsidRDefault="00391DB9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63013C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391DB9" w14:paraId="17312D91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5F277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9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3A97B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 si evince che la stazione appaltante ha rispettato il principio di rotazione degli inviti?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99CE4" w14:textId="77777777" w:rsidR="00391DB9" w:rsidRDefault="00391DB9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349C11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7D53E55B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1692C235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391DB9" w14:paraId="05CA9718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DE3FF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10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0A30D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dalla documentazione si evince che la stazione appaltante non ha potuto procedere alla selezione degli operatori economici da invitare, ha utilizzato una procedura a sorteggio?</w:t>
            </w:r>
          </w:p>
          <w:p w14:paraId="4F4BF566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12356E" w14:textId="77777777" w:rsidR="00391DB9" w:rsidRDefault="00391DB9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987B9A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391DB9" w14:paraId="72439C22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32685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99C01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si: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A2841D" w14:textId="77777777" w:rsidR="00391DB9" w:rsidRDefault="00391DB9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B33DC1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2054DA33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391DB9" w14:paraId="0CAEF7BA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9BABD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10.a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DBE34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Si evince dalla documentazione che la stazione appaltante ha debitamente pubblicizzato nell’avviso di indagine esplorativa o nell’avviso di costituzione dell’elenco l’utilizzo di tale procedura? </w:t>
            </w:r>
          </w:p>
          <w:p w14:paraId="3E4686B1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A9F7D0" w14:textId="77777777" w:rsidR="00391DB9" w:rsidRDefault="00391DB9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94B34A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391DB9" w14:paraId="314C8950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245E1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10.b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FA220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Si evince dalla documentazione che la stazione appaltante ha pubblicizzato la data e il luogo in cui sarà effettuato il sorteggio degli operatori economici?</w:t>
            </w:r>
          </w:p>
          <w:p w14:paraId="209B9A37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7FBBD" w14:textId="77777777" w:rsidR="00391DB9" w:rsidRDefault="00391DB9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012745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391DB9" w14:paraId="3BC346DD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C96A8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11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C87A5" w14:textId="77777777" w:rsidR="00391DB9" w:rsidRDefault="00391DB9" w:rsidP="0067072F">
            <w:pPr>
              <w:pStyle w:val="Standard"/>
            </w:pPr>
            <w:r>
              <w:rPr>
                <w:rFonts w:ascii="Arial" w:hAnsi="Arial" w:cs="Arial"/>
                <w:lang w:val="it-IT"/>
              </w:rPr>
              <w:t xml:space="preserve">Il contratto è stato aggiudicato sulla base dell'offerta economicamente più vantaggiosa?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C8BE6" w14:textId="77777777" w:rsidR="00391DB9" w:rsidRDefault="00391DB9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FD0EA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5CEEA375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4A01A27C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391DB9" w14:paraId="73DC523E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8261A1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E8330F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 indicare secondo quale criterio: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FB8A8E" w14:textId="77777777" w:rsidR="00391DB9" w:rsidRDefault="00391DB9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F6E10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252E14AF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391DB9" w14:paraId="3F78BE4F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BF81A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11.a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9E6B9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Miglior rapporto qualità/prezzo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5028C" w14:textId="77777777" w:rsidR="00391DB9" w:rsidRDefault="00391DB9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FAFAB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445301CC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391DB9" w14:paraId="46A0820B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9B651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11.b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43FE31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Comparazioni costi/</w:t>
            </w:r>
            <w:proofErr w:type="gramStart"/>
            <w:r>
              <w:rPr>
                <w:rFonts w:ascii="Arial" w:hAnsi="Arial" w:cs="Arial"/>
                <w:lang w:val="it-IT"/>
              </w:rPr>
              <w:t>efficacia(</w:t>
            </w:r>
            <w:proofErr w:type="gramEnd"/>
            <w:r>
              <w:rPr>
                <w:rFonts w:ascii="Arial" w:hAnsi="Arial" w:cs="Arial"/>
                <w:lang w:val="it-IT"/>
              </w:rPr>
              <w:t>costo del ciclo di vita)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B838E" w14:textId="77777777" w:rsidR="00391DB9" w:rsidRDefault="00391DB9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72ABB0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73315541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391DB9" w14:paraId="4A676240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9BB56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11.c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8495D5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Prezzo o costo fisso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4B9B5" w14:textId="77777777" w:rsidR="00391DB9" w:rsidRDefault="00391DB9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0550D6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24FAF3CA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391DB9" w14:paraId="7F4B8B9F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1113B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EF86D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sì, dalla documentazione di gara si evince: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3D27F7" w14:textId="77777777" w:rsidR="00391DB9" w:rsidRDefault="00391DB9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331BAD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24B999BC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391DB9" w14:paraId="064A1610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85A29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lastRenderedPageBreak/>
              <w:t>a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7930F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che i requisiti posseduti dai concorrenti, valutati nella fase di selezione, non siano stati riconsiderati nella fase di aggiudicazione.</w:t>
            </w:r>
          </w:p>
          <w:p w14:paraId="3B01A12F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14FC8" w14:textId="77777777" w:rsidR="00391DB9" w:rsidRDefault="00391DB9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AE7EFB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391DB9" w14:paraId="4804C8E2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D2419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b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9ECD71" w14:textId="77777777" w:rsidR="00391DB9" w:rsidRDefault="00391DB9" w:rsidP="0067072F">
            <w:pPr>
              <w:pStyle w:val="Standard"/>
            </w:pPr>
            <w:r>
              <w:rPr>
                <w:rFonts w:ascii="Arial" w:hAnsi="Arial" w:cs="Arial"/>
                <w:lang w:val="it-IT"/>
              </w:rPr>
              <w:t>la presenza del dettaglio delle somme/totali dei punteggi attribuiti in base ai diversi criteri di aggiudicazione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C3347" w14:textId="77777777" w:rsidR="00391DB9" w:rsidRDefault="00391DB9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812B8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2542F436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  <w:p w14:paraId="149F8D84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391DB9" w14:paraId="23FCE30C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B6E53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c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45965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che sono valorizzati gli elementi qualitativi dell’offerta e i criteri tali da garantire un confronto concorrenziale effettivo sui profili tecnici, stabilendo un tetto massimo per il punteggio economico entro il limite del 30% di cui all’art. 95 co.10-bis</w:t>
            </w:r>
          </w:p>
          <w:p w14:paraId="4E463941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(disposizione modificata dal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56/2017)</w:t>
            </w:r>
          </w:p>
          <w:p w14:paraId="770F49FA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5F415" w14:textId="77777777" w:rsidR="00391DB9" w:rsidRDefault="00391DB9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191A3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391DB9" w14:paraId="16667F37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9F0C1E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d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09CAF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che siano esclusi punteggi per l’offerta di opere aggiuntive rispetto a quanto previsto nel progetto esecutivo a base d’asta di cui all’art. 95 co.14-bis</w:t>
            </w:r>
          </w:p>
          <w:p w14:paraId="0BA7D1D9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(disposizione modificata dal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56/2017)</w:t>
            </w:r>
          </w:p>
          <w:p w14:paraId="402A3771" w14:textId="77777777" w:rsidR="00391DB9" w:rsidRDefault="00391DB9" w:rsidP="0067072F">
            <w:pPr>
              <w:pStyle w:val="Standard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DBA13" w14:textId="77777777" w:rsidR="00391DB9" w:rsidRDefault="00391DB9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F84470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391DB9" w14:paraId="32AAE585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B24A3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e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29823F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L’indicazione nell’offerta economica da parte del concorrente dei propri costi della manodopera e gli oneri aziendali concernenti l’adempimento delle disposizioni in materia di salute e sicurezza sui luoghi di lavoro</w:t>
            </w:r>
          </w:p>
          <w:p w14:paraId="3A765645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8756C" w14:textId="77777777" w:rsidR="00391DB9" w:rsidRDefault="00391DB9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DA0B3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391DB9" w14:paraId="69F65CBD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3E7C5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12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F6336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gara, nel caso di applicazione del criterio del minor prezzo, di cui all’art. 95 comma 4, la stazione appaltante ha adeguatamente motivato la scelta?</w:t>
            </w:r>
          </w:p>
          <w:p w14:paraId="439DBEA5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7AA58" w14:textId="77777777" w:rsidR="00391DB9" w:rsidRDefault="00391DB9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3EA2BF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391DB9" w14:paraId="2CED9C9A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50B952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12.a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23F87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gara è stata fatta sulla base del progetto esecutivo?</w:t>
            </w:r>
          </w:p>
          <w:p w14:paraId="4CABF57C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56EE9" w14:textId="77777777" w:rsidR="00391DB9" w:rsidRDefault="00391DB9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ACCAD2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391DB9" w14:paraId="2C4C0943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9D9045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13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B4761D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proofErr w:type="gramStart"/>
            <w:r>
              <w:rPr>
                <w:rFonts w:ascii="Arial" w:hAnsi="Arial" w:cs="Arial"/>
                <w:lang w:val="it-IT"/>
              </w:rPr>
              <w:t>E’</w:t>
            </w:r>
            <w:proofErr w:type="gramEnd"/>
            <w:r>
              <w:rPr>
                <w:rFonts w:ascii="Arial" w:hAnsi="Arial" w:cs="Arial"/>
                <w:lang w:val="it-IT"/>
              </w:rPr>
              <w:t xml:space="preserve"> stata formalizzata la nomina della Commissione giudicatrice secondo le modalità di cui all'art. 77 del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50/2016?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42893" w14:textId="77777777" w:rsidR="00391DB9" w:rsidRDefault="00391DB9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357AC5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  <w:p w14:paraId="07B3E2F0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1B15BEF9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391DB9" w14:paraId="1AE930FB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0C08A8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51382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BA5371" w14:textId="77777777" w:rsidR="00391DB9" w:rsidRDefault="00391DB9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200193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391DB9" w14:paraId="330353C9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8D915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13.a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7CFAE9" w14:textId="77777777" w:rsidR="00391DB9" w:rsidRDefault="00391DB9" w:rsidP="0067072F">
            <w:pPr>
              <w:pStyle w:val="Standard"/>
            </w:pPr>
            <w:r>
              <w:rPr>
                <w:rFonts w:ascii="Arial" w:hAnsi="Arial" w:cs="Arial"/>
                <w:lang w:val="it-IT"/>
              </w:rPr>
              <w:t>La Commissione giudicatrice include componenti interni ad esclusione del Presidente, solo nei casi che</w:t>
            </w:r>
            <w:r>
              <w:rPr>
                <w:rFonts w:ascii="Arial" w:hAnsi="Arial" w:cs="Arial"/>
                <w:iCs/>
                <w:lang w:val="it-IT"/>
              </w:rPr>
              <w:t xml:space="preserve"> non presentano particolare complessità, nel rispetto del principio di rotazione?</w:t>
            </w:r>
          </w:p>
          <w:p w14:paraId="02B26EED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(disposizione modificata dal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56/2017)</w:t>
            </w:r>
          </w:p>
          <w:p w14:paraId="12562902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FD9F8" w14:textId="77777777" w:rsidR="00391DB9" w:rsidRDefault="00391DB9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9B7F6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  <w:p w14:paraId="33E35367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391DB9" w14:paraId="350C09A9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B216CB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13.b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13C3E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All’apertura delle buste, la Commissione giudicatrice era validamente costituita?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0EFD7" w14:textId="77777777" w:rsidR="00391DB9" w:rsidRDefault="00391DB9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DD25D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391DB9" w14:paraId="6A4B1E53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DB6400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lastRenderedPageBreak/>
              <w:t>14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8120A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Dai documenti di gara si evince che la stazione appaltante ha verificato le dichiarazioni circa il possesso dei requisiti di ordine generale di cui l’art. 80 del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50/2016 e il possesso dei requisiti di ordine speciale richiesti nella lettera di invito o nel bando di gara?</w:t>
            </w:r>
          </w:p>
          <w:p w14:paraId="44F8F2C2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85D040" w14:textId="77777777" w:rsidR="00391DB9" w:rsidRDefault="00391DB9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92DD93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391DB9" w14:paraId="07CF2FBF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D752C2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15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EB8F1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Dalla documentazione di gara risulta che la Commissione ha verificato che i criteri utilizzati per la valutazione dell'offerta, nella procedura di aggiudicazione, sono conformi ai criteri pubblicati nel bando di gara?</w:t>
            </w:r>
          </w:p>
          <w:p w14:paraId="4F59AE92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AF9A5" w14:textId="77777777" w:rsidR="00391DB9" w:rsidRDefault="00391DB9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980A47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391DB9" w14:paraId="2F24A617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75FDF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D5AB4E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 documenti di gara, esplicitano le motivazioni per tutte le decisioni prese dalla Commissione aggiudicatrice?</w:t>
            </w:r>
          </w:p>
          <w:p w14:paraId="1A199925" w14:textId="77777777" w:rsidR="00391DB9" w:rsidRDefault="00391DB9" w:rsidP="0067072F">
            <w:pPr>
              <w:pStyle w:val="Standard"/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14D0B2" w14:textId="77777777" w:rsidR="00391DB9" w:rsidRDefault="00391DB9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97159B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391DB9" w14:paraId="221AB1A2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047E79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4B1B0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Sono state presentate offerte anormalmente basse ai sensi delle modifiche apportate all'art. 97 comma 2 del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50/2016 (“offerte anomale”)?   </w:t>
            </w:r>
          </w:p>
          <w:p w14:paraId="6ED17C95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(disposizione modificata dal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56/2017)</w:t>
            </w:r>
          </w:p>
          <w:p w14:paraId="75A5638D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90923" w14:textId="77777777" w:rsidR="00391DB9" w:rsidRDefault="00391DB9" w:rsidP="0067072F">
            <w:pPr>
              <w:pStyle w:val="Standard"/>
              <w:snapToGrid w:val="0"/>
              <w:jc w:val="center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079BA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391DB9" w14:paraId="269F1F71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1D5E41" w14:textId="77777777" w:rsidR="00391DB9" w:rsidRDefault="00391DB9" w:rsidP="0067072F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B5CB9E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 verificare i seguenti aspetti: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1245F" w14:textId="77777777" w:rsidR="00391DB9" w:rsidRDefault="00391DB9" w:rsidP="0067072F">
            <w:pPr>
              <w:pStyle w:val="Standard"/>
              <w:snapToGrid w:val="0"/>
              <w:jc w:val="center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D1E4B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</w:p>
          <w:p w14:paraId="65AFDC31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391DB9" w14:paraId="0B7D1B97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5EB25" w14:textId="77777777" w:rsidR="00391DB9" w:rsidRDefault="00391DB9" w:rsidP="0067072F">
            <w:pPr>
              <w:pStyle w:val="Standard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17.a.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AD404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Sono state richieste spiegazioni relativamente a tali offerte?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474AB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BCAE72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391DB9" w14:paraId="1AA6676A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830F8" w14:textId="77777777" w:rsidR="00391DB9" w:rsidRDefault="00391DB9" w:rsidP="0067072F">
            <w:pPr>
              <w:pStyle w:val="Standard"/>
              <w:jc w:val="right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17.b.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B6E04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decisione di approvare o respingere tali offerte è stata adeguatamente motivata dalla stazione appaltante?</w:t>
            </w:r>
          </w:p>
          <w:p w14:paraId="6BD853B6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05929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97766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391DB9" w14:paraId="3CD6556D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D9FB6F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FDECA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proofErr w:type="gramStart"/>
            <w:r>
              <w:rPr>
                <w:rFonts w:ascii="Arial" w:hAnsi="Arial" w:cs="Arial"/>
                <w:lang w:val="it-IT"/>
              </w:rPr>
              <w:t>E’</w:t>
            </w:r>
            <w:proofErr w:type="gramEnd"/>
            <w:r>
              <w:rPr>
                <w:rFonts w:ascii="Arial" w:hAnsi="Arial" w:cs="Arial"/>
                <w:lang w:val="it-IT"/>
              </w:rPr>
              <w:t xml:space="preserve"> presente la proposta di aggiudicazione come previsto dall’art. 33 comma 1 del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50/2016?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2C2D4" w14:textId="77777777" w:rsidR="00391DB9" w:rsidRDefault="00391DB9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D8F184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17B63F21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  <w:p w14:paraId="45A0973A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391DB9" w14:paraId="27C82A05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809C6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B95DF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proofErr w:type="gramStart"/>
            <w:r>
              <w:rPr>
                <w:rFonts w:ascii="Arial" w:hAnsi="Arial" w:cs="Arial"/>
                <w:lang w:val="it-IT"/>
              </w:rPr>
              <w:t>E’</w:t>
            </w:r>
            <w:proofErr w:type="gramEnd"/>
            <w:r>
              <w:rPr>
                <w:rFonts w:ascii="Arial" w:hAnsi="Arial" w:cs="Arial"/>
                <w:lang w:val="it-IT"/>
              </w:rPr>
              <w:t xml:space="preserve"> presente il provvedimento di aggiudicazione definitiva?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1548B" w14:textId="77777777" w:rsidR="00391DB9" w:rsidRDefault="00391DB9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  <w:p w14:paraId="65C52BBD" w14:textId="77777777" w:rsidR="00391DB9" w:rsidRDefault="00391DB9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BEA4B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</w:tc>
      </w:tr>
      <w:tr w:rsidR="00391DB9" w14:paraId="3142673B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0D570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08F870" w14:textId="77777777" w:rsidR="00391DB9" w:rsidRDefault="00391DB9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facoltà di ricorrere al subappalto è stata prevista nei documenti di gara?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FB6DC" w14:textId="77777777" w:rsidR="00391DB9" w:rsidRDefault="00391DB9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86C50E" w14:textId="77777777" w:rsidR="00391DB9" w:rsidRDefault="00391DB9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391DB9" w14:paraId="4897FF3C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EFE4D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20.1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EAED5" w14:textId="77777777" w:rsidR="00391DB9" w:rsidRDefault="00391DB9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Nel caso di servizi o forniture per i quali non sia necessario una particolare specializzazione, è stato fatto obbligo di indicare una terna di subappaltatori?</w:t>
            </w:r>
          </w:p>
          <w:p w14:paraId="2CB5F992" w14:textId="77777777" w:rsidR="00391DB9" w:rsidRDefault="00391DB9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427DC" w14:textId="77777777" w:rsidR="00391DB9" w:rsidRDefault="00391DB9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A0A3F" w14:textId="77777777" w:rsidR="00391DB9" w:rsidRDefault="00391DB9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391DB9" w14:paraId="28AD6C4E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76D4D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20.2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8E7E9" w14:textId="77777777" w:rsidR="00391DB9" w:rsidRDefault="00391DB9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All’atto dell’offerta, il contraente ha indicato i servizi e/o le forniture che intende subappaltare?</w:t>
            </w:r>
          </w:p>
          <w:p w14:paraId="76058D50" w14:textId="77777777" w:rsidR="00391DB9" w:rsidRDefault="00391DB9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B34B1" w14:textId="77777777" w:rsidR="00391DB9" w:rsidRDefault="00391DB9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1433E" w14:textId="77777777" w:rsidR="00391DB9" w:rsidRDefault="00391DB9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391DB9" w14:paraId="5D6E397D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0AA74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20.3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7EDDF" w14:textId="77777777" w:rsidR="00391DB9" w:rsidRDefault="00391DB9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</w:p>
          <w:p w14:paraId="1CAD53AA" w14:textId="77777777" w:rsidR="00391DB9" w:rsidRDefault="00391DB9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Il contraente ha depositato il contratto di subappalto almeno venti giorni prima dell’inizio della prestazione?</w:t>
            </w:r>
          </w:p>
          <w:p w14:paraId="406F5775" w14:textId="77777777" w:rsidR="00391DB9" w:rsidRDefault="00391DB9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AEDE9" w14:textId="77777777" w:rsidR="00391DB9" w:rsidRDefault="00391DB9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5C549" w14:textId="77777777" w:rsidR="00391DB9" w:rsidRDefault="00391DB9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391DB9" w14:paraId="7481BEB5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A0648C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20.4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E3D87" w14:textId="77777777" w:rsidR="00391DB9" w:rsidRDefault="00391DB9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</w:p>
          <w:p w14:paraId="2ACB48C0" w14:textId="77777777" w:rsidR="00391DB9" w:rsidRDefault="00391DB9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Il contraente ha prodotto le dichiarazioni dei subappaltatori circa l’assenza dei motivi di esclusione di cui all’art. 80 del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50/2016, nonché le attestazioni del possesso dei requisiti di qualificazione?</w:t>
            </w:r>
          </w:p>
          <w:p w14:paraId="53B2A605" w14:textId="77777777" w:rsidR="00391DB9" w:rsidRDefault="00391DB9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97F778" w14:textId="77777777" w:rsidR="00391DB9" w:rsidRDefault="00391DB9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FD6E6A" w14:textId="77777777" w:rsidR="00391DB9" w:rsidRDefault="00391DB9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391DB9" w14:paraId="393047B9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E1CAB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20.5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E89C9" w14:textId="77777777" w:rsidR="00391DB9" w:rsidRDefault="00391DB9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In caso di sub-contratti stipulati per l’esecuzione dell’appalto, il contraente ha adempiuto all’obbligo di comunicazione previsto all’art. 105 comma 2 del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50/2016?</w:t>
            </w:r>
          </w:p>
          <w:p w14:paraId="3B98D0AB" w14:textId="77777777" w:rsidR="00391DB9" w:rsidRDefault="00391DB9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9F248" w14:textId="77777777" w:rsidR="00391DB9" w:rsidRDefault="00391DB9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09CE7" w14:textId="77777777" w:rsidR="00391DB9" w:rsidRDefault="00391DB9" w:rsidP="0067072F">
            <w:pPr>
              <w:pStyle w:val="Standard"/>
              <w:tabs>
                <w:tab w:val="left" w:pos="692"/>
                <w:tab w:val="left" w:pos="6646"/>
                <w:tab w:val="left" w:pos="9481"/>
              </w:tabs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391DB9" w14:paraId="4FD5F212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C5D27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E4596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proofErr w:type="gramStart"/>
            <w:r>
              <w:rPr>
                <w:rFonts w:ascii="Arial" w:hAnsi="Arial" w:cs="Arial"/>
                <w:lang w:val="it-IT"/>
              </w:rPr>
              <w:t>E’</w:t>
            </w:r>
            <w:proofErr w:type="gramEnd"/>
            <w:r>
              <w:rPr>
                <w:rFonts w:ascii="Arial" w:hAnsi="Arial" w:cs="Arial"/>
                <w:lang w:val="it-IT"/>
              </w:rPr>
              <w:t xml:space="preserve"> stato reso pubblico l’esito della gara secondo quanto stabilito nel bando di gara e nel rispetto dell’art. 76 del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50/2016?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50499C" w14:textId="77777777" w:rsidR="00391DB9" w:rsidRDefault="00391DB9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4AF68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7F69E911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  <w:p w14:paraId="1D1F2B89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391DB9" w14:paraId="10170D4D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B48B6E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55F491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L'importo del contratto corrisponde all'importo dell'aggiudicazione?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94574F" w14:textId="77777777" w:rsidR="00391DB9" w:rsidRDefault="00391DB9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E65C9F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177C2152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391DB9" w14:paraId="429B4374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65F386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22.a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C507E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 capitolati e il computo metrico estimativo, richiamati nel bando o nell’invito, fanno parte del contratto come previsto dall’art. 32 comma 14-bis?</w:t>
            </w:r>
          </w:p>
          <w:p w14:paraId="55E8D26E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(disposizione modificata dal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56/2017)</w:t>
            </w:r>
          </w:p>
          <w:p w14:paraId="5FDDABF0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9F831" w14:textId="77777777" w:rsidR="00391DB9" w:rsidRDefault="00391DB9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53601E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391DB9" w14:paraId="486FBFEA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789D6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FC8A2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E ’stato nominato il Direttore dell’Esecuzione?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0CC49" w14:textId="77777777" w:rsidR="00391DB9" w:rsidRDefault="00391DB9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9F9C4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034FA79A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  <w:p w14:paraId="21DD78CB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391DB9" w14:paraId="76B4674F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25F62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B1F13D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L'appaltatore ha rispettato gli obblighi contrattuali?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0ABAB" w14:textId="77777777" w:rsidR="00391DB9" w:rsidRDefault="00391DB9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46AF4B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3DBF8093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391DB9" w14:paraId="764B879C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C2EB9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24.1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C92DC5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 caso negativo, la stazione appaltante ha attivato le clausole del contratto relative alle penali?</w:t>
            </w:r>
          </w:p>
          <w:p w14:paraId="2CEDD21C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24A19" w14:textId="77777777" w:rsidR="00391DB9" w:rsidRDefault="00391DB9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017752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391DB9" w14:paraId="007DE783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E7192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24.2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77B84B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Sono state apportate modifiche al contratto durante il periodo di efficacia?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5EF4E" w14:textId="77777777" w:rsidR="00391DB9" w:rsidRDefault="00391DB9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1A9046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301DC0E5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391DB9" w14:paraId="539CDDE2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2749A7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18D4B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si, alternativamente: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664C4" w14:textId="77777777" w:rsidR="00391DB9" w:rsidRDefault="00391DB9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E48A0C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1D90B5D8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391DB9" w14:paraId="6317D86D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90CB4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</w:t>
            </w:r>
            <w:proofErr w:type="gramStart"/>
            <w:r>
              <w:rPr>
                <w:rFonts w:ascii="Arial" w:hAnsi="Arial" w:cs="Arial"/>
                <w:bCs/>
              </w:rPr>
              <w:t>2.a</w:t>
            </w:r>
            <w:proofErr w:type="gramEnd"/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693AEB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Le modifiche sono state previste nei documenti di gara iniziali in clausole chiare, precise ed inequivocabili?</w:t>
            </w:r>
          </w:p>
          <w:p w14:paraId="140627EF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36B824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431F63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391DB9" w14:paraId="5EEEE7FE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6C808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24.</w:t>
            </w:r>
            <w:proofErr w:type="gramStart"/>
            <w:r>
              <w:rPr>
                <w:rFonts w:ascii="Arial" w:hAnsi="Arial" w:cs="Arial"/>
                <w:bCs/>
              </w:rPr>
              <w:t>2.b</w:t>
            </w:r>
            <w:proofErr w:type="gramEnd"/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4AD1A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Per servizi o forniture supplementari, sono state rispettate le condizioni di cui all’art. 106 comma 1 </w:t>
            </w:r>
            <w:proofErr w:type="spellStart"/>
            <w:r>
              <w:rPr>
                <w:rFonts w:ascii="Arial" w:hAnsi="Arial" w:cs="Arial"/>
                <w:lang w:val="it-IT"/>
              </w:rPr>
              <w:t>lett.b</w:t>
            </w:r>
            <w:proofErr w:type="spellEnd"/>
            <w:r>
              <w:rPr>
                <w:rFonts w:ascii="Arial" w:hAnsi="Arial" w:cs="Arial"/>
                <w:lang w:val="it-IT"/>
              </w:rPr>
              <w:t>)?</w:t>
            </w:r>
          </w:p>
          <w:p w14:paraId="3A31A240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2A48FE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3F06A5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391DB9" w14:paraId="773B8674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6E573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24.2.c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D2F03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Per modifiche dovute a circostanze impreviste e imprevedibili, sono state rispettate le condizioni di cui all’art.106 comma 1 </w:t>
            </w:r>
            <w:proofErr w:type="spellStart"/>
            <w:r>
              <w:rPr>
                <w:rFonts w:ascii="Arial" w:hAnsi="Arial" w:cs="Arial"/>
                <w:lang w:val="it-IT"/>
              </w:rPr>
              <w:t>lett.c</w:t>
            </w:r>
            <w:proofErr w:type="spellEnd"/>
            <w:r>
              <w:rPr>
                <w:rFonts w:ascii="Arial" w:hAnsi="Arial" w:cs="Arial"/>
                <w:lang w:val="it-IT"/>
              </w:rPr>
              <w:t>)?</w:t>
            </w:r>
          </w:p>
          <w:p w14:paraId="506175CF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F1595F" w14:textId="77777777" w:rsidR="00391DB9" w:rsidRDefault="00391DB9" w:rsidP="0067072F">
            <w:pPr>
              <w:pStyle w:val="Standard"/>
              <w:rPr>
                <w:rFonts w:ascii="Arial" w:hAnsi="Arial" w:cs="Arial"/>
                <w:shd w:val="clear" w:color="auto" w:fill="FFFF00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FE5CD0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</w:tr>
      <w:tr w:rsidR="00391DB9" w14:paraId="3DD6EB44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A209C0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</w:t>
            </w:r>
            <w:proofErr w:type="gramStart"/>
            <w:r>
              <w:rPr>
                <w:rFonts w:ascii="Arial" w:hAnsi="Arial" w:cs="Arial"/>
                <w:bCs/>
              </w:rPr>
              <w:t>2.d</w:t>
            </w:r>
            <w:proofErr w:type="gramEnd"/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CDD1A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In caso di nuovo contraente sono state rispettate le condizioni di cui all’art.106 comma 1 </w:t>
            </w:r>
            <w:proofErr w:type="spellStart"/>
            <w:r>
              <w:rPr>
                <w:rFonts w:ascii="Arial" w:hAnsi="Arial" w:cs="Arial"/>
                <w:lang w:val="it-IT"/>
              </w:rPr>
              <w:t>lett.d</w:t>
            </w:r>
            <w:proofErr w:type="spellEnd"/>
            <w:r>
              <w:rPr>
                <w:rFonts w:ascii="Arial" w:hAnsi="Arial" w:cs="Arial"/>
                <w:lang w:val="it-IT"/>
              </w:rPr>
              <w:t>)?</w:t>
            </w:r>
          </w:p>
          <w:p w14:paraId="059AD377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AF255F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964A6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391DB9" w14:paraId="7B9F7DA4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C5F50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24.</w:t>
            </w:r>
            <w:proofErr w:type="gramStart"/>
            <w:r>
              <w:rPr>
                <w:rFonts w:ascii="Arial" w:hAnsi="Arial" w:cs="Arial"/>
                <w:bCs/>
              </w:rPr>
              <w:t>2.e</w:t>
            </w:r>
            <w:proofErr w:type="gramEnd"/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B16CDB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Le modifiche non sono sostanziali, ai sensi </w:t>
            </w:r>
            <w:proofErr w:type="gramStart"/>
            <w:r>
              <w:rPr>
                <w:rFonts w:ascii="Arial" w:hAnsi="Arial" w:cs="Arial"/>
                <w:lang w:val="it-IT"/>
              </w:rPr>
              <w:t>dell’ art.</w:t>
            </w:r>
            <w:proofErr w:type="gramEnd"/>
            <w:r>
              <w:rPr>
                <w:rFonts w:ascii="Arial" w:hAnsi="Arial" w:cs="Arial"/>
                <w:lang w:val="it-IT"/>
              </w:rPr>
              <w:t xml:space="preserve"> 106 comma 1 </w:t>
            </w:r>
            <w:proofErr w:type="spellStart"/>
            <w:r>
              <w:rPr>
                <w:rFonts w:ascii="Arial" w:hAnsi="Arial" w:cs="Arial"/>
                <w:lang w:val="it-IT"/>
              </w:rPr>
              <w:t>lett.e</w:t>
            </w:r>
            <w:proofErr w:type="spellEnd"/>
            <w:r>
              <w:rPr>
                <w:rFonts w:ascii="Arial" w:hAnsi="Arial" w:cs="Arial"/>
                <w:lang w:val="it-IT"/>
              </w:rPr>
              <w:t>)?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A03DF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35496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  <w:p w14:paraId="29B0B86A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391DB9" w14:paraId="096DD0CF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3F331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B566F6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durata del contratto è stata modificata?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B9BC5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3BB71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  <w:p w14:paraId="40CAC707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  <w:p w14:paraId="3E421D60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391DB9" w14:paraId="7C421DF9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03C03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B1C61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si: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BC6E2F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0CDBDCB7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F1193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391DB9" w14:paraId="39054E7F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4D70A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25.a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A5E97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È stata prevista l’opzione di proroga nei documenti di gara?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BBD65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AD8CF4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391DB9" w14:paraId="1A2E2AC9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A14085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25.b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4F4C1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proroga è stata limitata al tempo strettamente necessario alla conclusione delle procedure per l’individuazione di un nuovo contraente?</w:t>
            </w:r>
          </w:p>
          <w:p w14:paraId="4E9E39B3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85A9A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87FDD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391DB9" w14:paraId="4A8CEECC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C3144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25.c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AEC26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Le prestazioni sono state eseguite dal contraente alle medesime condizioni previste nel contratto?</w:t>
            </w:r>
          </w:p>
          <w:p w14:paraId="6AF23DC0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7E7AF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C00501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391DB9" w14:paraId="2165B3C2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F6A2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4F5542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proofErr w:type="gramStart"/>
            <w:r>
              <w:rPr>
                <w:rFonts w:ascii="Arial" w:hAnsi="Arial" w:cs="Arial"/>
                <w:lang w:val="it-IT"/>
              </w:rPr>
              <w:t>E’</w:t>
            </w:r>
            <w:proofErr w:type="gramEnd"/>
            <w:r>
              <w:rPr>
                <w:rFonts w:ascii="Arial" w:hAnsi="Arial" w:cs="Arial"/>
                <w:lang w:val="it-IT"/>
              </w:rPr>
              <w:t xml:space="preserve"> presente la Verifica di Conformità come previsto all’art. 102 del </w:t>
            </w:r>
            <w:proofErr w:type="spellStart"/>
            <w:r>
              <w:rPr>
                <w:rFonts w:ascii="Arial" w:hAnsi="Arial" w:cs="Arial"/>
                <w:lang w:val="it-IT"/>
              </w:rPr>
              <w:t>D.Lgs</w:t>
            </w:r>
            <w:proofErr w:type="spellEnd"/>
            <w:r>
              <w:rPr>
                <w:rFonts w:ascii="Arial" w:hAnsi="Arial" w:cs="Arial"/>
                <w:lang w:val="it-IT"/>
              </w:rPr>
              <w:t xml:space="preserve"> 50/2016?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6857E" w14:textId="77777777" w:rsidR="00391DB9" w:rsidRDefault="00391DB9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BBF550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73BEBCED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  <w:p w14:paraId="7762B925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391DB9" w14:paraId="437710B3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ADE1EE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15A1B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no: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AA6DD7" w14:textId="77777777" w:rsidR="00391DB9" w:rsidRDefault="00391DB9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449524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391A5D38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391DB9" w14:paraId="36FF3F74" w14:textId="77777777" w:rsidTr="0067072F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C87752" w14:textId="77777777" w:rsidR="00391DB9" w:rsidRDefault="00391DB9" w:rsidP="0067072F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26.a</w:t>
            </w:r>
          </w:p>
        </w:tc>
        <w:tc>
          <w:tcPr>
            <w:tcW w:w="7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66BE4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Specificare con quale documento è stato sostituito</w:t>
            </w:r>
          </w:p>
          <w:p w14:paraId="67B5E144" w14:textId="77777777" w:rsidR="00391DB9" w:rsidRDefault="00391DB9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FECEE" w14:textId="77777777" w:rsidR="00391DB9" w:rsidRDefault="00391DB9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8150A2" w14:textId="77777777" w:rsidR="00391DB9" w:rsidRDefault="00391DB9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</w:tbl>
    <w:p w14:paraId="79320E7E" w14:textId="77777777" w:rsidR="00391DB9" w:rsidRDefault="00391DB9" w:rsidP="00391DB9">
      <w:pPr>
        <w:pStyle w:val="Standard"/>
        <w:ind w:left="720"/>
        <w:rPr>
          <w:lang w:val="it-IT"/>
        </w:rPr>
      </w:pPr>
    </w:p>
    <w:p w14:paraId="1062F14F" w14:textId="77777777" w:rsidR="00E110CD" w:rsidRPr="00391DB9" w:rsidRDefault="00E110CD" w:rsidP="00391DB9"/>
    <w:sectPr w:rsidR="00E110CD" w:rsidRPr="00391DB9" w:rsidSect="00391DB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017CE" w14:textId="77777777" w:rsidR="00DC0662" w:rsidRDefault="00DC0662">
      <w:pPr>
        <w:spacing w:before="0" w:after="0" w:line="240" w:lineRule="auto"/>
      </w:pPr>
      <w:r>
        <w:separator/>
      </w:r>
    </w:p>
  </w:endnote>
  <w:endnote w:type="continuationSeparator" w:id="0">
    <w:p w14:paraId="45878862" w14:textId="77777777" w:rsidR="00DC0662" w:rsidRDefault="00DC066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E4573" w14:textId="77777777" w:rsidR="00F80A79" w:rsidRDefault="00F80A79">
    <w:pPr>
      <w:pStyle w:val="Pidipagina"/>
      <w:jc w:val="right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924"/>
      <w:gridCol w:w="4659"/>
      <w:gridCol w:w="4703"/>
    </w:tblGrid>
    <w:tr w:rsidR="00DF4DD8" w14:paraId="7B7CD108" w14:textId="77777777" w:rsidTr="00DD6B69">
      <w:tc>
        <w:tcPr>
          <w:tcW w:w="4925" w:type="dxa"/>
          <w:tcBorders>
            <w:top w:val="nil"/>
            <w:left w:val="nil"/>
            <w:bottom w:val="nil"/>
            <w:right w:val="nil"/>
          </w:tcBorders>
        </w:tcPr>
        <w:p w14:paraId="1ABB04C0" w14:textId="77777777" w:rsidR="00DF4DD8" w:rsidRPr="00A01B50" w:rsidRDefault="00DF4DD8" w:rsidP="00DF4DD8">
          <w:pPr>
            <w:pStyle w:val="Pidipagina"/>
            <w:jc w:val="left"/>
            <w:rPr>
              <w:i/>
              <w:sz w:val="16"/>
              <w:szCs w:val="16"/>
            </w:rPr>
          </w:pPr>
          <w:r w:rsidRPr="00A01B50">
            <w:rPr>
              <w:i/>
              <w:sz w:val="16"/>
              <w:szCs w:val="16"/>
            </w:rPr>
            <w:t xml:space="preserve">(versione </w:t>
          </w:r>
          <w:proofErr w:type="spellStart"/>
          <w:r w:rsidRPr="00A01B50">
            <w:rPr>
              <w:i/>
              <w:sz w:val="16"/>
              <w:szCs w:val="16"/>
            </w:rPr>
            <w:t>apr</w:t>
          </w:r>
          <w:proofErr w:type="spellEnd"/>
          <w:r w:rsidRPr="00A01B50">
            <w:rPr>
              <w:i/>
              <w:sz w:val="16"/>
              <w:szCs w:val="16"/>
            </w:rPr>
            <w:t xml:space="preserve"> 2018)</w:t>
          </w:r>
        </w:p>
      </w:tc>
      <w:tc>
        <w:tcPr>
          <w:tcW w:w="4659" w:type="dxa"/>
          <w:tcBorders>
            <w:top w:val="nil"/>
            <w:left w:val="nil"/>
            <w:bottom w:val="nil"/>
            <w:right w:val="nil"/>
          </w:tcBorders>
        </w:tcPr>
        <w:p w14:paraId="13B20787" w14:textId="77777777" w:rsidR="00DF4DD8" w:rsidRPr="0051552A" w:rsidRDefault="00DF4DD8" w:rsidP="00DF4DD8">
          <w:pPr>
            <w:pStyle w:val="Pidipagina"/>
            <w:jc w:val="center"/>
            <w:rPr>
              <w:i/>
              <w:sz w:val="16"/>
              <w:szCs w:val="16"/>
            </w:rPr>
          </w:pPr>
          <w:proofErr w:type="spellStart"/>
          <w:r w:rsidRPr="0051552A">
            <w:rPr>
              <w:i/>
              <w:sz w:val="16"/>
              <w:szCs w:val="16"/>
            </w:rPr>
            <w:t>D.Lgs</w:t>
          </w:r>
          <w:proofErr w:type="spellEnd"/>
          <w:r w:rsidRPr="0051552A">
            <w:rPr>
              <w:i/>
              <w:sz w:val="16"/>
              <w:szCs w:val="16"/>
            </w:rPr>
            <w:t xml:space="preserve"> 50/2016 aggiornato al </w:t>
          </w:r>
          <w:proofErr w:type="spellStart"/>
          <w:r w:rsidRPr="0051552A">
            <w:rPr>
              <w:i/>
              <w:sz w:val="16"/>
              <w:szCs w:val="16"/>
            </w:rPr>
            <w:t>D.Lgs</w:t>
          </w:r>
          <w:proofErr w:type="spellEnd"/>
          <w:r w:rsidRPr="0051552A">
            <w:rPr>
              <w:i/>
              <w:sz w:val="16"/>
              <w:szCs w:val="16"/>
            </w:rPr>
            <w:t xml:space="preserve"> 56/2017</w:t>
          </w:r>
        </w:p>
      </w:tc>
      <w:tc>
        <w:tcPr>
          <w:tcW w:w="4703" w:type="dxa"/>
          <w:tcBorders>
            <w:top w:val="nil"/>
            <w:left w:val="nil"/>
            <w:bottom w:val="nil"/>
            <w:right w:val="nil"/>
          </w:tcBorders>
        </w:tcPr>
        <w:sdt>
          <w:sdtPr>
            <w:id w:val="-1330517701"/>
            <w:docPartObj>
              <w:docPartGallery w:val="Page Numbers (Bottom of Page)"/>
              <w:docPartUnique/>
            </w:docPartObj>
          </w:sdtPr>
          <w:sdtEndPr/>
          <w:sdtContent>
            <w:p w14:paraId="2FD78E5A" w14:textId="77777777" w:rsidR="00DF4DD8" w:rsidRDefault="00DF4DD8" w:rsidP="00DF4DD8">
              <w:pPr>
                <w:pStyle w:val="Pidipagina"/>
                <w:jc w:val="right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>
                <w:t>1</w:t>
              </w:r>
              <w:r>
                <w:fldChar w:fldCharType="end"/>
              </w:r>
            </w:p>
          </w:sdtContent>
        </w:sdt>
      </w:tc>
    </w:tr>
  </w:tbl>
  <w:p w14:paraId="7E6C24E7" w14:textId="77777777" w:rsidR="00F80A79" w:rsidRDefault="00F80A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DC1A2" w14:textId="77777777" w:rsidR="00DC0662" w:rsidRDefault="00DC0662">
      <w:pPr>
        <w:spacing w:before="0" w:after="0" w:line="240" w:lineRule="auto"/>
      </w:pPr>
      <w:r>
        <w:separator/>
      </w:r>
    </w:p>
  </w:footnote>
  <w:footnote w:type="continuationSeparator" w:id="0">
    <w:p w14:paraId="77D4185C" w14:textId="77777777" w:rsidR="00DC0662" w:rsidRDefault="00DC066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E4D23"/>
    <w:multiLevelType w:val="multilevel"/>
    <w:tmpl w:val="E41A3B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38245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B9"/>
    <w:rsid w:val="0000069D"/>
    <w:rsid w:val="00002ED0"/>
    <w:rsid w:val="000156B0"/>
    <w:rsid w:val="00016405"/>
    <w:rsid w:val="00017819"/>
    <w:rsid w:val="000224F6"/>
    <w:rsid w:val="000306F5"/>
    <w:rsid w:val="00030A00"/>
    <w:rsid w:val="000313AC"/>
    <w:rsid w:val="00035B5B"/>
    <w:rsid w:val="000407DA"/>
    <w:rsid w:val="000408DE"/>
    <w:rsid w:val="0005338A"/>
    <w:rsid w:val="0005405C"/>
    <w:rsid w:val="00054BA7"/>
    <w:rsid w:val="00056650"/>
    <w:rsid w:val="000704F2"/>
    <w:rsid w:val="0007604D"/>
    <w:rsid w:val="00084563"/>
    <w:rsid w:val="00084642"/>
    <w:rsid w:val="0008628F"/>
    <w:rsid w:val="00091760"/>
    <w:rsid w:val="0009187F"/>
    <w:rsid w:val="00091BC4"/>
    <w:rsid w:val="0009616C"/>
    <w:rsid w:val="000975E7"/>
    <w:rsid w:val="00097D40"/>
    <w:rsid w:val="000A392A"/>
    <w:rsid w:val="000B3498"/>
    <w:rsid w:val="000C19DF"/>
    <w:rsid w:val="000C68C3"/>
    <w:rsid w:val="000D0EAA"/>
    <w:rsid w:val="000D0F8D"/>
    <w:rsid w:val="000D138D"/>
    <w:rsid w:val="000D20B8"/>
    <w:rsid w:val="000D2ECD"/>
    <w:rsid w:val="000D512C"/>
    <w:rsid w:val="000D7033"/>
    <w:rsid w:val="000E15AB"/>
    <w:rsid w:val="000E24F8"/>
    <w:rsid w:val="000E2804"/>
    <w:rsid w:val="000E4E11"/>
    <w:rsid w:val="000F29ED"/>
    <w:rsid w:val="000F31DF"/>
    <w:rsid w:val="000F4971"/>
    <w:rsid w:val="000F511C"/>
    <w:rsid w:val="00106858"/>
    <w:rsid w:val="00107658"/>
    <w:rsid w:val="0011348D"/>
    <w:rsid w:val="001165C1"/>
    <w:rsid w:val="001203F1"/>
    <w:rsid w:val="00120881"/>
    <w:rsid w:val="00120D16"/>
    <w:rsid w:val="00121932"/>
    <w:rsid w:val="001219F2"/>
    <w:rsid w:val="00125B61"/>
    <w:rsid w:val="001317D6"/>
    <w:rsid w:val="00137210"/>
    <w:rsid w:val="00141A82"/>
    <w:rsid w:val="0014209F"/>
    <w:rsid w:val="00157645"/>
    <w:rsid w:val="00160E5F"/>
    <w:rsid w:val="001624DE"/>
    <w:rsid w:val="00162803"/>
    <w:rsid w:val="001628C0"/>
    <w:rsid w:val="00166202"/>
    <w:rsid w:val="001669DC"/>
    <w:rsid w:val="001715D3"/>
    <w:rsid w:val="00174B78"/>
    <w:rsid w:val="00175B3F"/>
    <w:rsid w:val="0017649C"/>
    <w:rsid w:val="0017761B"/>
    <w:rsid w:val="00180897"/>
    <w:rsid w:val="0018656C"/>
    <w:rsid w:val="00187B3E"/>
    <w:rsid w:val="00190A63"/>
    <w:rsid w:val="00191478"/>
    <w:rsid w:val="001925FC"/>
    <w:rsid w:val="00194958"/>
    <w:rsid w:val="00194B88"/>
    <w:rsid w:val="0019629E"/>
    <w:rsid w:val="001A3741"/>
    <w:rsid w:val="001B0B4B"/>
    <w:rsid w:val="001B31BA"/>
    <w:rsid w:val="001B33D8"/>
    <w:rsid w:val="001B5B40"/>
    <w:rsid w:val="001B7DC7"/>
    <w:rsid w:val="001C0DFD"/>
    <w:rsid w:val="001C16DC"/>
    <w:rsid w:val="001C2301"/>
    <w:rsid w:val="001C4189"/>
    <w:rsid w:val="001C42C2"/>
    <w:rsid w:val="001C508C"/>
    <w:rsid w:val="001C7DA9"/>
    <w:rsid w:val="001D16B7"/>
    <w:rsid w:val="001D3E80"/>
    <w:rsid w:val="001D5E04"/>
    <w:rsid w:val="001D7B43"/>
    <w:rsid w:val="001E5B7E"/>
    <w:rsid w:val="001F2711"/>
    <w:rsid w:val="00203FAE"/>
    <w:rsid w:val="002167E9"/>
    <w:rsid w:val="002175EC"/>
    <w:rsid w:val="00217D35"/>
    <w:rsid w:val="00222E6B"/>
    <w:rsid w:val="0022568A"/>
    <w:rsid w:val="0022799E"/>
    <w:rsid w:val="00237D6D"/>
    <w:rsid w:val="00242240"/>
    <w:rsid w:val="00244B59"/>
    <w:rsid w:val="002518BC"/>
    <w:rsid w:val="00255348"/>
    <w:rsid w:val="00260A29"/>
    <w:rsid w:val="00262175"/>
    <w:rsid w:val="00265B3B"/>
    <w:rsid w:val="002669D6"/>
    <w:rsid w:val="00266F62"/>
    <w:rsid w:val="002715CD"/>
    <w:rsid w:val="00272AFC"/>
    <w:rsid w:val="0027487C"/>
    <w:rsid w:val="002758DD"/>
    <w:rsid w:val="00280CFD"/>
    <w:rsid w:val="00282C5D"/>
    <w:rsid w:val="00282E84"/>
    <w:rsid w:val="00283F7E"/>
    <w:rsid w:val="002909CD"/>
    <w:rsid w:val="00297267"/>
    <w:rsid w:val="002B197C"/>
    <w:rsid w:val="002B5481"/>
    <w:rsid w:val="002B6CDD"/>
    <w:rsid w:val="002C087C"/>
    <w:rsid w:val="002C2562"/>
    <w:rsid w:val="002C750C"/>
    <w:rsid w:val="002C7622"/>
    <w:rsid w:val="002C7BF9"/>
    <w:rsid w:val="002D01D9"/>
    <w:rsid w:val="002D060F"/>
    <w:rsid w:val="002D72DD"/>
    <w:rsid w:val="002E0275"/>
    <w:rsid w:val="002E1341"/>
    <w:rsid w:val="002E20C2"/>
    <w:rsid w:val="002E329E"/>
    <w:rsid w:val="002E719A"/>
    <w:rsid w:val="002F14D0"/>
    <w:rsid w:val="00300E2A"/>
    <w:rsid w:val="0030206F"/>
    <w:rsid w:val="003074CE"/>
    <w:rsid w:val="00322314"/>
    <w:rsid w:val="00322A2C"/>
    <w:rsid w:val="00327CA1"/>
    <w:rsid w:val="00335B5A"/>
    <w:rsid w:val="00335EBA"/>
    <w:rsid w:val="003411F0"/>
    <w:rsid w:val="0034377E"/>
    <w:rsid w:val="00343C0F"/>
    <w:rsid w:val="00345075"/>
    <w:rsid w:val="003517F1"/>
    <w:rsid w:val="003543E6"/>
    <w:rsid w:val="003571D7"/>
    <w:rsid w:val="00371A0D"/>
    <w:rsid w:val="00373E82"/>
    <w:rsid w:val="00380ADF"/>
    <w:rsid w:val="00381E53"/>
    <w:rsid w:val="003871F8"/>
    <w:rsid w:val="00391DB9"/>
    <w:rsid w:val="00396355"/>
    <w:rsid w:val="003A6158"/>
    <w:rsid w:val="003A6E09"/>
    <w:rsid w:val="003B23FE"/>
    <w:rsid w:val="003B25A2"/>
    <w:rsid w:val="003B4909"/>
    <w:rsid w:val="003B6C2B"/>
    <w:rsid w:val="003B71AF"/>
    <w:rsid w:val="003C0700"/>
    <w:rsid w:val="003C5628"/>
    <w:rsid w:val="003C6CD1"/>
    <w:rsid w:val="003D08E2"/>
    <w:rsid w:val="003D1BE0"/>
    <w:rsid w:val="003E2617"/>
    <w:rsid w:val="003E6107"/>
    <w:rsid w:val="003F191E"/>
    <w:rsid w:val="003F232E"/>
    <w:rsid w:val="003F3FDB"/>
    <w:rsid w:val="003F61F5"/>
    <w:rsid w:val="003F64DF"/>
    <w:rsid w:val="00400244"/>
    <w:rsid w:val="00401501"/>
    <w:rsid w:val="004017E4"/>
    <w:rsid w:val="00401E08"/>
    <w:rsid w:val="0040236B"/>
    <w:rsid w:val="00404FA7"/>
    <w:rsid w:val="00422146"/>
    <w:rsid w:val="00422AD4"/>
    <w:rsid w:val="004261D4"/>
    <w:rsid w:val="004316E8"/>
    <w:rsid w:val="00431E6D"/>
    <w:rsid w:val="00433454"/>
    <w:rsid w:val="004409A8"/>
    <w:rsid w:val="004475F5"/>
    <w:rsid w:val="0045123A"/>
    <w:rsid w:val="00451690"/>
    <w:rsid w:val="00452014"/>
    <w:rsid w:val="00457B56"/>
    <w:rsid w:val="004601D7"/>
    <w:rsid w:val="004628BD"/>
    <w:rsid w:val="00472D13"/>
    <w:rsid w:val="004738B2"/>
    <w:rsid w:val="00474CC8"/>
    <w:rsid w:val="00480877"/>
    <w:rsid w:val="004812C2"/>
    <w:rsid w:val="0048154C"/>
    <w:rsid w:val="00483C67"/>
    <w:rsid w:val="004865B7"/>
    <w:rsid w:val="0048770A"/>
    <w:rsid w:val="004936EA"/>
    <w:rsid w:val="00493BA8"/>
    <w:rsid w:val="004A075D"/>
    <w:rsid w:val="004A2F90"/>
    <w:rsid w:val="004A4322"/>
    <w:rsid w:val="004A4CEF"/>
    <w:rsid w:val="004B3364"/>
    <w:rsid w:val="004B6C42"/>
    <w:rsid w:val="004C27EE"/>
    <w:rsid w:val="004C5787"/>
    <w:rsid w:val="004C6074"/>
    <w:rsid w:val="004C7C5C"/>
    <w:rsid w:val="004D0473"/>
    <w:rsid w:val="004D04C5"/>
    <w:rsid w:val="004D63BC"/>
    <w:rsid w:val="004D74D3"/>
    <w:rsid w:val="004F3F08"/>
    <w:rsid w:val="004F53BC"/>
    <w:rsid w:val="004F7C0B"/>
    <w:rsid w:val="004F7DE9"/>
    <w:rsid w:val="005009C6"/>
    <w:rsid w:val="00501B02"/>
    <w:rsid w:val="005072C8"/>
    <w:rsid w:val="00507C2B"/>
    <w:rsid w:val="00526E91"/>
    <w:rsid w:val="00527301"/>
    <w:rsid w:val="00527E6F"/>
    <w:rsid w:val="00530BF5"/>
    <w:rsid w:val="00531658"/>
    <w:rsid w:val="00534C28"/>
    <w:rsid w:val="005364E4"/>
    <w:rsid w:val="00540CC6"/>
    <w:rsid w:val="00542005"/>
    <w:rsid w:val="00543524"/>
    <w:rsid w:val="00543996"/>
    <w:rsid w:val="0054411F"/>
    <w:rsid w:val="00547FA1"/>
    <w:rsid w:val="00555720"/>
    <w:rsid w:val="005566FB"/>
    <w:rsid w:val="0055688E"/>
    <w:rsid w:val="0056240C"/>
    <w:rsid w:val="005701B5"/>
    <w:rsid w:val="00573595"/>
    <w:rsid w:val="005861EC"/>
    <w:rsid w:val="00586491"/>
    <w:rsid w:val="00590A0B"/>
    <w:rsid w:val="00593039"/>
    <w:rsid w:val="00595A50"/>
    <w:rsid w:val="00596BE0"/>
    <w:rsid w:val="00597623"/>
    <w:rsid w:val="005A1F10"/>
    <w:rsid w:val="005A48DD"/>
    <w:rsid w:val="005A6D3D"/>
    <w:rsid w:val="005B1BDA"/>
    <w:rsid w:val="005B30EE"/>
    <w:rsid w:val="005B475C"/>
    <w:rsid w:val="005B5793"/>
    <w:rsid w:val="005B623F"/>
    <w:rsid w:val="005B7CA0"/>
    <w:rsid w:val="005C17F1"/>
    <w:rsid w:val="005C347B"/>
    <w:rsid w:val="005C35AB"/>
    <w:rsid w:val="005C40B5"/>
    <w:rsid w:val="005C7838"/>
    <w:rsid w:val="005C7B9A"/>
    <w:rsid w:val="005D1B8A"/>
    <w:rsid w:val="005D1CB7"/>
    <w:rsid w:val="005D5487"/>
    <w:rsid w:val="005E1FBE"/>
    <w:rsid w:val="005E3171"/>
    <w:rsid w:val="005E366A"/>
    <w:rsid w:val="005E3CE2"/>
    <w:rsid w:val="005E4E8B"/>
    <w:rsid w:val="005E5B0D"/>
    <w:rsid w:val="006030CA"/>
    <w:rsid w:val="00604856"/>
    <w:rsid w:val="00610D29"/>
    <w:rsid w:val="006117A4"/>
    <w:rsid w:val="00612662"/>
    <w:rsid w:val="0061395A"/>
    <w:rsid w:val="00625E15"/>
    <w:rsid w:val="00627A2F"/>
    <w:rsid w:val="00633C98"/>
    <w:rsid w:val="00633F52"/>
    <w:rsid w:val="0063493E"/>
    <w:rsid w:val="006353EB"/>
    <w:rsid w:val="006355BC"/>
    <w:rsid w:val="00653EAF"/>
    <w:rsid w:val="006550D2"/>
    <w:rsid w:val="0068089E"/>
    <w:rsid w:val="006843CF"/>
    <w:rsid w:val="00687122"/>
    <w:rsid w:val="00693B4D"/>
    <w:rsid w:val="00693E02"/>
    <w:rsid w:val="00694771"/>
    <w:rsid w:val="00697737"/>
    <w:rsid w:val="006A49C2"/>
    <w:rsid w:val="006B5784"/>
    <w:rsid w:val="006B629C"/>
    <w:rsid w:val="006C1F54"/>
    <w:rsid w:val="006C2919"/>
    <w:rsid w:val="006D1374"/>
    <w:rsid w:val="006D5AF2"/>
    <w:rsid w:val="006D7BAC"/>
    <w:rsid w:val="006E150B"/>
    <w:rsid w:val="006E508B"/>
    <w:rsid w:val="006F1656"/>
    <w:rsid w:val="0070163D"/>
    <w:rsid w:val="007045B1"/>
    <w:rsid w:val="00704FBC"/>
    <w:rsid w:val="00705C7B"/>
    <w:rsid w:val="007074D3"/>
    <w:rsid w:val="0072363B"/>
    <w:rsid w:val="00731FB3"/>
    <w:rsid w:val="007337FE"/>
    <w:rsid w:val="00740E70"/>
    <w:rsid w:val="00741C91"/>
    <w:rsid w:val="00744BB8"/>
    <w:rsid w:val="007479B4"/>
    <w:rsid w:val="00756E1F"/>
    <w:rsid w:val="00756F6B"/>
    <w:rsid w:val="00762FE6"/>
    <w:rsid w:val="00766EF8"/>
    <w:rsid w:val="00773766"/>
    <w:rsid w:val="00773F68"/>
    <w:rsid w:val="007803F7"/>
    <w:rsid w:val="00780F8C"/>
    <w:rsid w:val="007854A5"/>
    <w:rsid w:val="00786DCD"/>
    <w:rsid w:val="007913E6"/>
    <w:rsid w:val="00792C0C"/>
    <w:rsid w:val="007947EE"/>
    <w:rsid w:val="00795D0D"/>
    <w:rsid w:val="00796608"/>
    <w:rsid w:val="007971D4"/>
    <w:rsid w:val="00797BE1"/>
    <w:rsid w:val="00797BF4"/>
    <w:rsid w:val="007A26B5"/>
    <w:rsid w:val="007A4AA9"/>
    <w:rsid w:val="007B2C4B"/>
    <w:rsid w:val="007B5C1D"/>
    <w:rsid w:val="007C4BCB"/>
    <w:rsid w:val="007C4FDD"/>
    <w:rsid w:val="007C70D0"/>
    <w:rsid w:val="007D09E6"/>
    <w:rsid w:val="007D2A5F"/>
    <w:rsid w:val="007E0457"/>
    <w:rsid w:val="007E481D"/>
    <w:rsid w:val="007E70C0"/>
    <w:rsid w:val="007E7BB0"/>
    <w:rsid w:val="007F1026"/>
    <w:rsid w:val="007F2C71"/>
    <w:rsid w:val="007F3088"/>
    <w:rsid w:val="007F3CBC"/>
    <w:rsid w:val="007F405B"/>
    <w:rsid w:val="00800ED2"/>
    <w:rsid w:val="00803473"/>
    <w:rsid w:val="008109D9"/>
    <w:rsid w:val="008141C9"/>
    <w:rsid w:val="00817C91"/>
    <w:rsid w:val="0082489A"/>
    <w:rsid w:val="00825B51"/>
    <w:rsid w:val="00831B3F"/>
    <w:rsid w:val="00834DB7"/>
    <w:rsid w:val="0083755B"/>
    <w:rsid w:val="008420E7"/>
    <w:rsid w:val="008461F0"/>
    <w:rsid w:val="00846785"/>
    <w:rsid w:val="00850463"/>
    <w:rsid w:val="0085314B"/>
    <w:rsid w:val="008555D9"/>
    <w:rsid w:val="008569E9"/>
    <w:rsid w:val="008615CF"/>
    <w:rsid w:val="00862F5A"/>
    <w:rsid w:val="00863535"/>
    <w:rsid w:val="00864867"/>
    <w:rsid w:val="00864DF5"/>
    <w:rsid w:val="00866EC9"/>
    <w:rsid w:val="008705D7"/>
    <w:rsid w:val="00875330"/>
    <w:rsid w:val="00880C2E"/>
    <w:rsid w:val="008818B7"/>
    <w:rsid w:val="00882B41"/>
    <w:rsid w:val="00886024"/>
    <w:rsid w:val="0089219F"/>
    <w:rsid w:val="00897F41"/>
    <w:rsid w:val="008A0511"/>
    <w:rsid w:val="008A59C0"/>
    <w:rsid w:val="008A77AD"/>
    <w:rsid w:val="008B177E"/>
    <w:rsid w:val="008B6E61"/>
    <w:rsid w:val="008C754C"/>
    <w:rsid w:val="008D0B12"/>
    <w:rsid w:val="008D2880"/>
    <w:rsid w:val="008D7A61"/>
    <w:rsid w:val="008E5542"/>
    <w:rsid w:val="008E6F29"/>
    <w:rsid w:val="008F60AA"/>
    <w:rsid w:val="0090546F"/>
    <w:rsid w:val="00906FF1"/>
    <w:rsid w:val="00911B33"/>
    <w:rsid w:val="009174D4"/>
    <w:rsid w:val="009214D0"/>
    <w:rsid w:val="00927A7A"/>
    <w:rsid w:val="00927D53"/>
    <w:rsid w:val="009323ED"/>
    <w:rsid w:val="00934410"/>
    <w:rsid w:val="00934A48"/>
    <w:rsid w:val="00935501"/>
    <w:rsid w:val="00936871"/>
    <w:rsid w:val="0093690D"/>
    <w:rsid w:val="0094259C"/>
    <w:rsid w:val="00945D0E"/>
    <w:rsid w:val="00946FCB"/>
    <w:rsid w:val="00950599"/>
    <w:rsid w:val="00951BA1"/>
    <w:rsid w:val="00953AEE"/>
    <w:rsid w:val="00954CCE"/>
    <w:rsid w:val="00955AAE"/>
    <w:rsid w:val="009573DC"/>
    <w:rsid w:val="009627E3"/>
    <w:rsid w:val="00962DF7"/>
    <w:rsid w:val="009635C5"/>
    <w:rsid w:val="00963FA8"/>
    <w:rsid w:val="00964237"/>
    <w:rsid w:val="0096488E"/>
    <w:rsid w:val="00967B17"/>
    <w:rsid w:val="00970549"/>
    <w:rsid w:val="00972EAA"/>
    <w:rsid w:val="009732E0"/>
    <w:rsid w:val="0097762B"/>
    <w:rsid w:val="00980974"/>
    <w:rsid w:val="00986092"/>
    <w:rsid w:val="0098656D"/>
    <w:rsid w:val="00987533"/>
    <w:rsid w:val="00990D4C"/>
    <w:rsid w:val="009915BB"/>
    <w:rsid w:val="00997F9D"/>
    <w:rsid w:val="009A2F94"/>
    <w:rsid w:val="009A4604"/>
    <w:rsid w:val="009B154A"/>
    <w:rsid w:val="009B22D0"/>
    <w:rsid w:val="009B5FAF"/>
    <w:rsid w:val="009C385B"/>
    <w:rsid w:val="009C3C6B"/>
    <w:rsid w:val="009E596C"/>
    <w:rsid w:val="009F723B"/>
    <w:rsid w:val="00A00736"/>
    <w:rsid w:val="00A008C0"/>
    <w:rsid w:val="00A01FF8"/>
    <w:rsid w:val="00A0543F"/>
    <w:rsid w:val="00A11CC9"/>
    <w:rsid w:val="00A1350A"/>
    <w:rsid w:val="00A13702"/>
    <w:rsid w:val="00A14146"/>
    <w:rsid w:val="00A164F0"/>
    <w:rsid w:val="00A174CC"/>
    <w:rsid w:val="00A20F72"/>
    <w:rsid w:val="00A21B98"/>
    <w:rsid w:val="00A244C1"/>
    <w:rsid w:val="00A2623F"/>
    <w:rsid w:val="00A26B2B"/>
    <w:rsid w:val="00A26F42"/>
    <w:rsid w:val="00A32032"/>
    <w:rsid w:val="00A33C8E"/>
    <w:rsid w:val="00A33E46"/>
    <w:rsid w:val="00A34277"/>
    <w:rsid w:val="00A41EE2"/>
    <w:rsid w:val="00A45BA9"/>
    <w:rsid w:val="00A465D4"/>
    <w:rsid w:val="00A51F67"/>
    <w:rsid w:val="00A537FC"/>
    <w:rsid w:val="00A6091F"/>
    <w:rsid w:val="00A643D6"/>
    <w:rsid w:val="00A704B8"/>
    <w:rsid w:val="00A73E39"/>
    <w:rsid w:val="00A80DBA"/>
    <w:rsid w:val="00A819FF"/>
    <w:rsid w:val="00A859DB"/>
    <w:rsid w:val="00A85B63"/>
    <w:rsid w:val="00A87064"/>
    <w:rsid w:val="00A872E0"/>
    <w:rsid w:val="00A9492F"/>
    <w:rsid w:val="00A95425"/>
    <w:rsid w:val="00A95BF0"/>
    <w:rsid w:val="00A97670"/>
    <w:rsid w:val="00AB03F5"/>
    <w:rsid w:val="00AB064E"/>
    <w:rsid w:val="00AB1D06"/>
    <w:rsid w:val="00AB22E1"/>
    <w:rsid w:val="00AB3E4D"/>
    <w:rsid w:val="00AC0179"/>
    <w:rsid w:val="00AC0A67"/>
    <w:rsid w:val="00AC1D54"/>
    <w:rsid w:val="00AC3032"/>
    <w:rsid w:val="00AC3265"/>
    <w:rsid w:val="00AC5C1D"/>
    <w:rsid w:val="00AC7878"/>
    <w:rsid w:val="00AD21F2"/>
    <w:rsid w:val="00AD37B2"/>
    <w:rsid w:val="00AD5996"/>
    <w:rsid w:val="00AD6853"/>
    <w:rsid w:val="00AD79B7"/>
    <w:rsid w:val="00AE0139"/>
    <w:rsid w:val="00AE278C"/>
    <w:rsid w:val="00AE3C95"/>
    <w:rsid w:val="00AE6CCB"/>
    <w:rsid w:val="00AE759C"/>
    <w:rsid w:val="00AE77A8"/>
    <w:rsid w:val="00AE7D2D"/>
    <w:rsid w:val="00AF0E92"/>
    <w:rsid w:val="00AF14AD"/>
    <w:rsid w:val="00AF5341"/>
    <w:rsid w:val="00AF5850"/>
    <w:rsid w:val="00AF5D1F"/>
    <w:rsid w:val="00AF7F9C"/>
    <w:rsid w:val="00B009D8"/>
    <w:rsid w:val="00B016F1"/>
    <w:rsid w:val="00B01BD3"/>
    <w:rsid w:val="00B02E8C"/>
    <w:rsid w:val="00B044C9"/>
    <w:rsid w:val="00B0513A"/>
    <w:rsid w:val="00B078B5"/>
    <w:rsid w:val="00B12004"/>
    <w:rsid w:val="00B16859"/>
    <w:rsid w:val="00B17BC1"/>
    <w:rsid w:val="00B23963"/>
    <w:rsid w:val="00B24E9F"/>
    <w:rsid w:val="00B25CD3"/>
    <w:rsid w:val="00B26F37"/>
    <w:rsid w:val="00B35405"/>
    <w:rsid w:val="00B40529"/>
    <w:rsid w:val="00B405CD"/>
    <w:rsid w:val="00B51118"/>
    <w:rsid w:val="00B52116"/>
    <w:rsid w:val="00B54918"/>
    <w:rsid w:val="00B6169D"/>
    <w:rsid w:val="00B6359E"/>
    <w:rsid w:val="00B72E92"/>
    <w:rsid w:val="00B73293"/>
    <w:rsid w:val="00B75624"/>
    <w:rsid w:val="00B8142C"/>
    <w:rsid w:val="00B81B82"/>
    <w:rsid w:val="00B81FE4"/>
    <w:rsid w:val="00B827D0"/>
    <w:rsid w:val="00B83D08"/>
    <w:rsid w:val="00B92838"/>
    <w:rsid w:val="00B94708"/>
    <w:rsid w:val="00B9515E"/>
    <w:rsid w:val="00BA0784"/>
    <w:rsid w:val="00BA1828"/>
    <w:rsid w:val="00BA5AA9"/>
    <w:rsid w:val="00BA721B"/>
    <w:rsid w:val="00BB2C92"/>
    <w:rsid w:val="00BB42E0"/>
    <w:rsid w:val="00BC55FF"/>
    <w:rsid w:val="00BC590B"/>
    <w:rsid w:val="00BD0AB6"/>
    <w:rsid w:val="00BD3ECB"/>
    <w:rsid w:val="00BD5045"/>
    <w:rsid w:val="00BE78F8"/>
    <w:rsid w:val="00BE79ED"/>
    <w:rsid w:val="00BF1B45"/>
    <w:rsid w:val="00BF31BC"/>
    <w:rsid w:val="00BF3BB3"/>
    <w:rsid w:val="00BF615D"/>
    <w:rsid w:val="00BF63DA"/>
    <w:rsid w:val="00BF7040"/>
    <w:rsid w:val="00C003A1"/>
    <w:rsid w:val="00C02B11"/>
    <w:rsid w:val="00C07E1D"/>
    <w:rsid w:val="00C106AF"/>
    <w:rsid w:val="00C13BEE"/>
    <w:rsid w:val="00C17315"/>
    <w:rsid w:val="00C17CA2"/>
    <w:rsid w:val="00C20150"/>
    <w:rsid w:val="00C2427A"/>
    <w:rsid w:val="00C27807"/>
    <w:rsid w:val="00C32DD7"/>
    <w:rsid w:val="00C351DB"/>
    <w:rsid w:val="00C37CA6"/>
    <w:rsid w:val="00C37F92"/>
    <w:rsid w:val="00C436A3"/>
    <w:rsid w:val="00C4504C"/>
    <w:rsid w:val="00C47C44"/>
    <w:rsid w:val="00C6524E"/>
    <w:rsid w:val="00C720A6"/>
    <w:rsid w:val="00C75995"/>
    <w:rsid w:val="00C846EF"/>
    <w:rsid w:val="00C917CB"/>
    <w:rsid w:val="00C91FA7"/>
    <w:rsid w:val="00CA23BF"/>
    <w:rsid w:val="00CA4BF6"/>
    <w:rsid w:val="00CA4C7A"/>
    <w:rsid w:val="00CA7E0E"/>
    <w:rsid w:val="00CB0C1E"/>
    <w:rsid w:val="00CB0FB1"/>
    <w:rsid w:val="00CB6645"/>
    <w:rsid w:val="00CC09C7"/>
    <w:rsid w:val="00CC52D7"/>
    <w:rsid w:val="00CC533A"/>
    <w:rsid w:val="00CC6B15"/>
    <w:rsid w:val="00CC7544"/>
    <w:rsid w:val="00CD13F1"/>
    <w:rsid w:val="00CD1A6B"/>
    <w:rsid w:val="00CD34F9"/>
    <w:rsid w:val="00CD5522"/>
    <w:rsid w:val="00CD7535"/>
    <w:rsid w:val="00CD7EB2"/>
    <w:rsid w:val="00CE2ACD"/>
    <w:rsid w:val="00CE3264"/>
    <w:rsid w:val="00CE64D0"/>
    <w:rsid w:val="00CE7BBF"/>
    <w:rsid w:val="00CF10C4"/>
    <w:rsid w:val="00CF5875"/>
    <w:rsid w:val="00D01405"/>
    <w:rsid w:val="00D0286F"/>
    <w:rsid w:val="00D0567A"/>
    <w:rsid w:val="00D10C4D"/>
    <w:rsid w:val="00D119B5"/>
    <w:rsid w:val="00D1386F"/>
    <w:rsid w:val="00D16749"/>
    <w:rsid w:val="00D229A5"/>
    <w:rsid w:val="00D35CA3"/>
    <w:rsid w:val="00D369CB"/>
    <w:rsid w:val="00D3746C"/>
    <w:rsid w:val="00D44FEE"/>
    <w:rsid w:val="00D54DC8"/>
    <w:rsid w:val="00D568DB"/>
    <w:rsid w:val="00D57ED1"/>
    <w:rsid w:val="00D6677A"/>
    <w:rsid w:val="00D6712B"/>
    <w:rsid w:val="00D7096C"/>
    <w:rsid w:val="00D71054"/>
    <w:rsid w:val="00D93242"/>
    <w:rsid w:val="00D943E9"/>
    <w:rsid w:val="00DA1906"/>
    <w:rsid w:val="00DA262E"/>
    <w:rsid w:val="00DB0A15"/>
    <w:rsid w:val="00DB3BD7"/>
    <w:rsid w:val="00DB4822"/>
    <w:rsid w:val="00DB4A4E"/>
    <w:rsid w:val="00DB63FF"/>
    <w:rsid w:val="00DB7C0A"/>
    <w:rsid w:val="00DC0662"/>
    <w:rsid w:val="00DC140F"/>
    <w:rsid w:val="00DC22A1"/>
    <w:rsid w:val="00DC3637"/>
    <w:rsid w:val="00DC3D89"/>
    <w:rsid w:val="00DE10D7"/>
    <w:rsid w:val="00DE57C6"/>
    <w:rsid w:val="00DF4DD8"/>
    <w:rsid w:val="00DF6DE4"/>
    <w:rsid w:val="00E00D12"/>
    <w:rsid w:val="00E0337A"/>
    <w:rsid w:val="00E0392C"/>
    <w:rsid w:val="00E03CD6"/>
    <w:rsid w:val="00E10C37"/>
    <w:rsid w:val="00E110CD"/>
    <w:rsid w:val="00E11736"/>
    <w:rsid w:val="00E12C46"/>
    <w:rsid w:val="00E14301"/>
    <w:rsid w:val="00E17164"/>
    <w:rsid w:val="00E23729"/>
    <w:rsid w:val="00E239A2"/>
    <w:rsid w:val="00E239BC"/>
    <w:rsid w:val="00E23E9A"/>
    <w:rsid w:val="00E245FE"/>
    <w:rsid w:val="00E25817"/>
    <w:rsid w:val="00E3136A"/>
    <w:rsid w:val="00E33602"/>
    <w:rsid w:val="00E36792"/>
    <w:rsid w:val="00E37848"/>
    <w:rsid w:val="00E37FB2"/>
    <w:rsid w:val="00E4380E"/>
    <w:rsid w:val="00E43E08"/>
    <w:rsid w:val="00E448B2"/>
    <w:rsid w:val="00E4607B"/>
    <w:rsid w:val="00E511AD"/>
    <w:rsid w:val="00E55493"/>
    <w:rsid w:val="00E55E19"/>
    <w:rsid w:val="00E5713B"/>
    <w:rsid w:val="00E649A3"/>
    <w:rsid w:val="00E738C8"/>
    <w:rsid w:val="00E74F42"/>
    <w:rsid w:val="00E7501E"/>
    <w:rsid w:val="00E82800"/>
    <w:rsid w:val="00E8333A"/>
    <w:rsid w:val="00E85AC0"/>
    <w:rsid w:val="00E85B67"/>
    <w:rsid w:val="00E86215"/>
    <w:rsid w:val="00E87CE3"/>
    <w:rsid w:val="00E9036A"/>
    <w:rsid w:val="00E918D0"/>
    <w:rsid w:val="00EA1953"/>
    <w:rsid w:val="00EA7D9C"/>
    <w:rsid w:val="00EB28A6"/>
    <w:rsid w:val="00EB58D6"/>
    <w:rsid w:val="00EC1B41"/>
    <w:rsid w:val="00EC3721"/>
    <w:rsid w:val="00EC5828"/>
    <w:rsid w:val="00EC5AC1"/>
    <w:rsid w:val="00EC7C14"/>
    <w:rsid w:val="00ED01DC"/>
    <w:rsid w:val="00ED4C54"/>
    <w:rsid w:val="00ED7A14"/>
    <w:rsid w:val="00EE2408"/>
    <w:rsid w:val="00EE32DB"/>
    <w:rsid w:val="00EE503E"/>
    <w:rsid w:val="00EE5202"/>
    <w:rsid w:val="00EF2619"/>
    <w:rsid w:val="00EF3588"/>
    <w:rsid w:val="00EF479F"/>
    <w:rsid w:val="00EF6CD6"/>
    <w:rsid w:val="00F01F38"/>
    <w:rsid w:val="00F02504"/>
    <w:rsid w:val="00F030F1"/>
    <w:rsid w:val="00F05410"/>
    <w:rsid w:val="00F0622E"/>
    <w:rsid w:val="00F10443"/>
    <w:rsid w:val="00F16097"/>
    <w:rsid w:val="00F2472A"/>
    <w:rsid w:val="00F257DD"/>
    <w:rsid w:val="00F26445"/>
    <w:rsid w:val="00F32218"/>
    <w:rsid w:val="00F437B8"/>
    <w:rsid w:val="00F4615B"/>
    <w:rsid w:val="00F52B8C"/>
    <w:rsid w:val="00F5793F"/>
    <w:rsid w:val="00F61249"/>
    <w:rsid w:val="00F618A6"/>
    <w:rsid w:val="00F669A9"/>
    <w:rsid w:val="00F702E2"/>
    <w:rsid w:val="00F7144A"/>
    <w:rsid w:val="00F80A79"/>
    <w:rsid w:val="00F86669"/>
    <w:rsid w:val="00F97528"/>
    <w:rsid w:val="00FA0DF0"/>
    <w:rsid w:val="00FA2B76"/>
    <w:rsid w:val="00FA6F60"/>
    <w:rsid w:val="00FB114E"/>
    <w:rsid w:val="00FB1C12"/>
    <w:rsid w:val="00FB5BCC"/>
    <w:rsid w:val="00FB6F60"/>
    <w:rsid w:val="00FB71C4"/>
    <w:rsid w:val="00FB740E"/>
    <w:rsid w:val="00FC6424"/>
    <w:rsid w:val="00FC7CA5"/>
    <w:rsid w:val="00FD0571"/>
    <w:rsid w:val="00FD32D9"/>
    <w:rsid w:val="00FD381F"/>
    <w:rsid w:val="00FD6674"/>
    <w:rsid w:val="00FF0845"/>
    <w:rsid w:val="00FF38F9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5B6B"/>
  <w15:chartTrackingRefBased/>
  <w15:docId w15:val="{DA632A8B-3D5E-4D4E-A92E-912B6D8E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1DB9"/>
    <w:pPr>
      <w:spacing w:before="60" w:after="60" w:line="320" w:lineRule="atLeast"/>
      <w:jc w:val="both"/>
    </w:pPr>
    <w:rPr>
      <w:rFonts w:ascii="Verdana" w:eastAsia="Times New Roman" w:hAnsi="Verdana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91D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fr-FR" w:eastAsia="zh-CN"/>
    </w:rPr>
  </w:style>
  <w:style w:type="paragraph" w:styleId="Pidipagina">
    <w:name w:val="footer"/>
    <w:basedOn w:val="Normale"/>
    <w:link w:val="PidipaginaCarattere"/>
    <w:uiPriority w:val="99"/>
    <w:rsid w:val="00391DB9"/>
    <w:pPr>
      <w:tabs>
        <w:tab w:val="center" w:pos="4819"/>
        <w:tab w:val="right" w:pos="9638"/>
      </w:tabs>
    </w:pPr>
    <w:rPr>
      <w:lang w:eastAsia="ko-KR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DB9"/>
    <w:rPr>
      <w:rFonts w:ascii="Verdana" w:eastAsia="Times New Roman" w:hAnsi="Verdana" w:cs="Times New Roman"/>
      <w:sz w:val="20"/>
      <w:szCs w:val="24"/>
      <w:lang w:eastAsia="ko-KR"/>
    </w:rPr>
  </w:style>
  <w:style w:type="paragraph" w:styleId="Intestazione">
    <w:name w:val="header"/>
    <w:basedOn w:val="Normale"/>
    <w:link w:val="IntestazioneCarattere"/>
    <w:uiPriority w:val="99"/>
    <w:unhideWhenUsed/>
    <w:rsid w:val="00DF4DD8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4DD8"/>
    <w:rPr>
      <w:rFonts w:ascii="Verdana" w:eastAsia="Times New Roman" w:hAnsi="Verdana" w:cs="Times New Roman"/>
      <w:sz w:val="20"/>
      <w:szCs w:val="24"/>
      <w:lang w:eastAsia="it-IT"/>
    </w:rPr>
  </w:style>
  <w:style w:type="table" w:styleId="Grigliatabella">
    <w:name w:val="Table Grid"/>
    <w:basedOn w:val="Tabellanormale"/>
    <w:uiPriority w:val="39"/>
    <w:rsid w:val="00DF4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A8EBF1-2CFB-4EF4-AA13-B5BE27871F05}"/>
</file>

<file path=customXml/itemProps2.xml><?xml version="1.0" encoding="utf-8"?>
<ds:datastoreItem xmlns:ds="http://schemas.openxmlformats.org/officeDocument/2006/customXml" ds:itemID="{5AC62938-169C-49EE-B51A-99D08088040D}"/>
</file>

<file path=customXml/itemProps3.xml><?xml version="1.0" encoding="utf-8"?>
<ds:datastoreItem xmlns:ds="http://schemas.openxmlformats.org/officeDocument/2006/customXml" ds:itemID="{AF22B457-3BAF-4F38-80C3-80B1828938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Filippi Annalisa</dc:creator>
  <cp:keywords/>
  <dc:description/>
  <cp:lastModifiedBy>Capraro Fausto</cp:lastModifiedBy>
  <cp:revision>2</cp:revision>
  <dcterms:created xsi:type="dcterms:W3CDTF">2024-09-18T14:03:00Z</dcterms:created>
  <dcterms:modified xsi:type="dcterms:W3CDTF">2024-09-18T14:03:00Z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