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La presente dichiarazione deve essere compilata in formato digitale, utilizzando il modulo fornito dalla Regione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" w:right="0" w:firstLine="0"/>
        <w:jc w:val="center"/>
        <w:rPr>
          <w:rFonts w:ascii="Arial Narrow" w:cs="Arial Narrow" w:eastAsia="Arial Narrow" w:hAnsi="Arial Narrow"/>
          <w:b w:val="1"/>
          <w:color w:val="333399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333399"/>
          <w:sz w:val="24"/>
          <w:szCs w:val="24"/>
          <w:u w:val="none"/>
          <w:vertAlign w:val="baseline"/>
          <w:rtl w:val="0"/>
        </w:rPr>
        <w:t xml:space="preserve">PR FESR 2021/2027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" w:right="0" w:firstLine="0"/>
        <w:jc w:val="center"/>
        <w:rPr>
          <w:rFonts w:ascii="Arial Narrow" w:cs="Arial Narrow" w:eastAsia="Arial Narrow" w:hAnsi="Arial Narrow"/>
          <w:b w:val="1"/>
          <w:color w:val="333399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333399"/>
          <w:rtl w:val="0"/>
        </w:rPr>
        <w:t xml:space="preserve">AZIONI 2.4.2 - “INTERVENTI PER CONTRASTARE IL DISSESTO IDROGEOLOGICO SECONDO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" w:right="0" w:firstLine="0"/>
        <w:jc w:val="center"/>
        <w:rPr>
          <w:rFonts w:ascii="Arial Narrow" w:cs="Arial Narrow" w:eastAsia="Arial Narrow" w:hAnsi="Arial Narrow"/>
          <w:b w:val="1"/>
          <w:color w:val="333399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333399"/>
          <w:rtl w:val="0"/>
        </w:rPr>
        <w:t xml:space="preserve">UN APPROCCIO ECOSISTEMICO E PRIVILEGIANDO APPROCCI E</w:t>
      </w:r>
    </w:p>
    <w:p w:rsidR="00000000" w:rsidDel="00000000" w:rsidP="00000000" w:rsidRDefault="00000000" w:rsidRPr="00000000" w14:paraId="00000006">
      <w:pPr>
        <w:ind w:left="70" w:firstLine="0"/>
        <w:jc w:val="center"/>
        <w:rPr>
          <w:rFonts w:ascii="Arial Narrow" w:cs="Arial Narrow" w:eastAsia="Arial Narrow" w:hAnsi="Arial Narrow"/>
          <w:b w:val="1"/>
          <w:color w:val="333399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333399"/>
          <w:rtl w:val="0"/>
        </w:rPr>
        <w:t xml:space="preserve">TECNOLOGIE NATURE BASED SOLUTION (NBS)”- LINEA 1</w:t>
      </w:r>
    </w:p>
    <w:p w:rsidR="00000000" w:rsidDel="00000000" w:rsidP="00000000" w:rsidRDefault="00000000" w:rsidRPr="00000000" w14:paraId="00000007">
      <w:pPr>
        <w:ind w:left="70" w:firstLine="0"/>
        <w:jc w:val="center"/>
        <w:rPr>
          <w:rFonts w:ascii="Arial Narrow" w:cs="Arial Narrow" w:eastAsia="Arial Narrow" w:hAnsi="Arial Narrow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 nato/a  a __________________________ in data ________________ in qualità di legale rappresentante dell’impresa ________________________________________________________ Indirizzo sede legale ______________________________________________ C.a.p. ___________ Comune _________________________________________________________________  Provincia  ___  in relazione alla rendicontazione delle spese relative al saldo del progetto prot. PG/2023/____________ dal titolo “__________________________________________________________________________” avente CUP _________________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 finanziato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sula base del Quadro di riferimento, di cui alla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D.G.R. 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.657/2023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4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relazione al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 sezione DNSH della D.G.R. n.657/2023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con riferimento agli obiettivi ambientali individuati: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uso sostenibile o alla protezione delle risorse idriche e marine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economia circolare compresa la prevenzione e il riciclo dei rifiuti,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protezione e ripristino della biodiversità e degli ecosistemi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delle responsabilità penali cui può andare incontro in caso di dichiarazione mendace o di esibizione di atto falso o contenente dati non rispondenti a verità, ai sensi degli artt. 75 e 76 del D.P.R. 28/12/2000 n. 445,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articoli 46 e 47 del D.P.R. 28/12/2000 n. 445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76" w:lineRule="auto"/>
        <w:ind w:left="283.46456692913375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relazione all’Obiettivo 4 – “Economia circolare e produzione dei rifiuti”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la variazione attesa della produzione annua di rifiuti per effetto del progetto realizzato, specificandone tipologia, quantitativi e destinazione finale 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attraverso la compilazione della relativa tabella in formato excel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che costituisce parte integrante della presente dichiarazione </w:t>
      </w:r>
      <w:r w:rsidDel="00000000" w:rsidR="00000000" w:rsidRPr="00000000">
        <w:rPr>
          <w:rFonts w:ascii="Arial Narrow" w:cs="Arial Narrow" w:eastAsia="Arial Narrow" w:hAnsi="Arial Narrow"/>
          <w:i w:val="1"/>
          <w:color w:val="76923c"/>
          <w:rtl w:val="0"/>
        </w:rPr>
        <w:t xml:space="preserve">(compilare i campi solo </w:t>
      </w:r>
      <w:r w:rsidDel="00000000" w:rsidR="00000000" w:rsidRPr="00000000">
        <w:rPr>
          <w:rFonts w:ascii="Arial Narrow" w:cs="Arial Narrow" w:eastAsia="Arial Narrow" w:hAnsi="Arial Narrow"/>
          <w:i w:val="1"/>
          <w:color w:val="76923c"/>
          <w:u w:val="single"/>
          <w:rtl w:val="0"/>
        </w:rPr>
        <w:t xml:space="preserve">se pertinenti</w:t>
      </w:r>
      <w:r w:rsidDel="00000000" w:rsidR="00000000" w:rsidRPr="00000000">
        <w:rPr>
          <w:rFonts w:ascii="Arial Narrow" w:cs="Arial Narrow" w:eastAsia="Arial Narrow" w:hAnsi="Arial Narrow"/>
          <w:i w:val="1"/>
          <w:color w:val="76923c"/>
          <w:rtl w:val="0"/>
        </w:rPr>
        <w:t xml:space="preserve"> al progetto);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76" w:lineRule="auto"/>
        <w:ind w:left="283.46456692913375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 relazione all’Obiettivo 6 – “Protezione e ripristino della biodiversità e degli ecosistemi”, la </w:t>
      </w:r>
      <w:r w:rsidDel="00000000" w:rsidR="00000000" w:rsidRPr="00000000">
        <w:rPr>
          <w:rFonts w:ascii="Arial" w:cs="Arial" w:eastAsia="Arial" w:hAnsi="Arial"/>
          <w:color w:val="232323"/>
          <w:sz w:val="22"/>
          <w:szCs w:val="22"/>
          <w:rtl w:val="0"/>
        </w:rPr>
        <w:t xml:space="preserve">superficie di territorio recuperata con NBS per effetto dell’operazione finanziata</w:t>
      </w:r>
      <w:r w:rsidDel="00000000" w:rsidR="00000000" w:rsidRPr="00000000">
        <w:rPr>
          <w:rFonts w:ascii="Arial" w:cs="Arial" w:eastAsia="Arial" w:hAnsi="Arial"/>
          <w:color w:val="232323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attraverso la compilazione della relativa tabella in formato excel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che costituisce parte integrante della presente dichiarazione </w:t>
      </w:r>
      <w:r w:rsidDel="00000000" w:rsidR="00000000" w:rsidRPr="00000000">
        <w:rPr>
          <w:rFonts w:ascii="Arial Narrow" w:cs="Arial Narrow" w:eastAsia="Arial Narrow" w:hAnsi="Arial Narrow"/>
          <w:i w:val="1"/>
          <w:color w:val="76923c"/>
          <w:rtl w:val="0"/>
        </w:rPr>
        <w:t xml:space="preserve">(compilare i campi solo </w:t>
      </w:r>
      <w:r w:rsidDel="00000000" w:rsidR="00000000" w:rsidRPr="00000000">
        <w:rPr>
          <w:rFonts w:ascii="Arial Narrow" w:cs="Arial Narrow" w:eastAsia="Arial Narrow" w:hAnsi="Arial Narrow"/>
          <w:i w:val="1"/>
          <w:color w:val="76923c"/>
          <w:u w:val="single"/>
          <w:rtl w:val="0"/>
        </w:rPr>
        <w:t xml:space="preserve">se pertinenti</w:t>
      </w:r>
      <w:r w:rsidDel="00000000" w:rsidR="00000000" w:rsidRPr="00000000">
        <w:rPr>
          <w:rFonts w:ascii="Arial Narrow" w:cs="Arial Narrow" w:eastAsia="Arial Narrow" w:hAnsi="Arial Narrow"/>
          <w:i w:val="1"/>
          <w:color w:val="76923c"/>
          <w:rtl w:val="0"/>
        </w:rPr>
        <w:t xml:space="preserve"> al progetto);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jc w:val="both"/>
        <w:rPr>
          <w:rFonts w:ascii="Arial Narrow" w:cs="Arial Narrow" w:eastAsia="Arial Narrow" w:hAnsi="Arial Narrow"/>
          <w:i w:val="1"/>
          <w:color w:val="76923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2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Inoltre, al fine 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comprovare quanto dichiarato in sede di presentazione della domanda in relazione al principio DNSH e sulla base del progetto effettivamente realizzato e rendicontato,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2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2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2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CHE: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2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☐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1.0 il progetto di investimento prevede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esclusivamente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spese tecniche di progettazione, direzione lavori, coordinamento della sicurezza e collaudi, opere di ingegno, incentivi per funzioni tecniche; spese Generali,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per le quali, ai sensi del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la sezione DNSH della D.G.R. n.657/2023, l’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impresa beneficiaria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non è tenuta a produrre alcuna ulteriore documentazione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ind w:left="0" w:right="-12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ind w:left="0" w:right="-12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OPPURE: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5" w:right="0" w:hanging="285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.0: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il progetto di investimento comprende anche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spese per l’esecuzione di interventi su frane, fiumi e costa 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per le quali il beneficiario dispone di almeno 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una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delle seguenti documentazioni (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selezionare almeno un’opzione e allegare la relativa documentazione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):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300" w:lineRule="auto"/>
        <w:ind w:left="1417.3228346456694" w:hanging="360"/>
        <w:jc w:val="both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adozione di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buone pratiche che favoriscano la ricarica delle falde con  riduzione  dei fenomeni di lisciviazione superficiale e ruscellamento;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300" w:lineRule="auto"/>
        <w:ind w:left="1417.3228346456694" w:hanging="360"/>
        <w:jc w:val="both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esplicita previsione nell’ambito di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piani di settore (PGRA, PAI)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300" w:lineRule="auto"/>
        <w:ind w:left="1417.3228346456694" w:hanging="360"/>
        <w:jc w:val="both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applicazione di specifiche procedure di gestione ambientale previste nell’ambito di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Sistemi di Gestione Ambientale certificati delle Imprese esecutrice (ISO 14001, Emas).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566.9291338582675" w:firstLine="0"/>
        <w:jc w:val="both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congiuntamente ad una delle seguenti condizioni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selezionare almeno un’opzione e allegare la relativa documentazione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300" w:lineRule="auto"/>
        <w:ind w:left="1417.3228346456694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conformità ai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CAM Edilizia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da comprovare mediante relazione tecnica CAM;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300" w:lineRule="auto"/>
        <w:ind w:left="1417.3228346456694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adozione di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pianificazione per la gestione dei rifiuti e dei materiali, per la dismissione e il ripristino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 seguito dell’intervento;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276" w:lineRule="auto"/>
        <w:ind w:left="1417.3228346456694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iscrizione al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Consorzio REC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da parte del beneficiario/affidatario dei lavori/impresa esecutrice o 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dichiarazione di avvio a recupero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di almeno il 70% in peso dei rifiuti da costruzione e demolizione prodotti durante l’intervento (ed è presente specifica clausola nel contratto di affidamento dei lavori).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ind w:lef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2.1: in caso di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interventi localizzati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all’interno o nei dintorni di aree sensibili alla biodiversità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unitamente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alle condizioni del punto 2.0 il Beneficiario dichiara che l’intervento è conforme ai seguenti requisiti (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allegare la relativa documentazione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):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0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non genera emissioni rumorose superiori al 3% del rumore di fondo caratteristico dell'area;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0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non interferisce con i principali corsi del sottobacino idrografico interessato dal fenomeno di dissesto ai fini della conservazione di eventuali popolazioni locali di pesci, anfibi e invertebrati,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0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non interferisce con popolazioni di specie inserite nella fauna minore regionale,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0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è stata oggetto di Valutazione di incidenza dall’ente gestore del sito, se prevista.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566" w:right="-12" w:hanging="566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 aver ritenuto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erroneamente applicabili, in fase di presentazione della domanda e per tutte le tipologie di spese ammissibili, le clausole di esclusione ex ante previste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nella sezione DNSH della D.G.R. n.657/2023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ai fini del rispetto del Principio, ma di non poter dimostrare tale assolvimento in fase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rendicontazione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 Pertanto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allega alla presente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una “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relazione DNSH”  che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descrive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 prestazioni dell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’intervento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relazione agli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obiettivi DNSH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interfer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ti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In particolare tale relazione: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76" w:lineRule="auto"/>
        <w:ind w:left="720" w:right="-12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 relazione all’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adattamento ai cambiamenti climatici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illustra il rischio climatico, ex appendice A del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Regolamento delegato UE 2021/2139 della Commissione del 4 giugno 2021 che integra il regolamento UE/2020/852, dopo la realizzazione del progetto, anche nello scenario a lungo termine, considerando le eventuali misure di mitigazione/compensazione che il progetto ha attuato.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76" w:lineRule="auto"/>
        <w:ind w:left="720" w:right="-12" w:hanging="360"/>
        <w:jc w:val="both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 relazione alla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tutela delle risorse idriche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attesta la conformità degli interventi realizzati al quadro normativo e agli strumenti di pianificazione vigente  nonché dei sistemi di monitoraggio e controllo messi in atto per la tutela della componente ambientale in esame.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76" w:lineRule="auto"/>
        <w:ind w:left="720" w:right="-12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relazione all’obiettivo di economia circolare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fornisce evidenza di come sono stati gestiti i rifiuti 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i materiali movimentati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76" w:lineRule="auto"/>
        <w:ind w:left="720" w:right="-12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 relazione alla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 protezione e ripristino della biodiversità e degli ecosistemi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illustra le strategie messe in atto durante la realizzazione dell'intervento e per tutto il suo ciclo di vita per la tutela di questa componente considerando le forme biotiche ed abiotiche evidenziando l’utilizzo di prodotti certificati.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2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2" w:firstLine="0"/>
        <w:jc w:val="both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2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Altre eventuali note/informazioni che si intende portare all’attenzione dell’Ente: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2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-12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-12" w:firstLine="0"/>
        <w:jc w:val="both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2" w:right="-12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2" w:right="-12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LEGALE RAPPRESENTANTE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51"/>
          <w:tab w:val="left" w:leader="none" w:pos="2427"/>
          <w:tab w:val="left" w:leader="none" w:pos="3403"/>
          <w:tab w:val="left" w:leader="none" w:pos="3779"/>
          <w:tab w:val="left" w:leader="none" w:pos="4835"/>
          <w:tab w:val="left" w:leader="none" w:pos="5811"/>
          <w:tab w:val="left" w:leader="none" w:pos="9016"/>
        </w:tabs>
        <w:spacing w:after="0" w:before="0" w:line="240" w:lineRule="auto"/>
        <w:ind w:left="70" w:right="-12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51"/>
          <w:tab w:val="left" w:leader="none" w:pos="2427"/>
          <w:tab w:val="left" w:leader="none" w:pos="3403"/>
          <w:tab w:val="left" w:leader="none" w:pos="3779"/>
          <w:tab w:val="left" w:leader="none" w:pos="4835"/>
          <w:tab w:val="left" w:leader="none" w:pos="5811"/>
          <w:tab w:val="left" w:leader="none" w:pos="7686"/>
          <w:tab w:val="left" w:leader="none" w:pos="9016"/>
        </w:tabs>
        <w:spacing w:after="0" w:before="0" w:line="240" w:lineRule="auto"/>
        <w:ind w:left="0" w:right="-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</w:t>
        <w:tab/>
        <w:tab/>
        <w:tab/>
        <w:tab/>
        <w:t xml:space="preserve">_________________________________________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6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dichiarazione può essere sottoscritta con firma digitale o con firma autografa allegando copia fotostatica del documento di identità del sottoscrittore in corso di validità.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85510" cy="422910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5510" cy="422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  <w:shd w:fill="auto" w:val="clear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1417.3228346456694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Calibri" w:cs="Arial" w:eastAsia="NSimSun" w:hAnsi="Calibri"/>
      <w:color w:val="auto"/>
      <w:kern w:val="0"/>
      <w:sz w:val="24"/>
      <w:szCs w:val="24"/>
      <w:lang w:bidi="hi-IN" w:eastAsia="zh-CN" w:val="it-IT"/>
    </w:rPr>
  </w:style>
  <w:style w:type="paragraph" w:styleId="Tito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stocommentoCarattere" w:customStyle="1">
    <w:name w:val="Testo commento Carattere"/>
    <w:basedOn w:val="DefaultParagraphFont"/>
    <w:link w:val="Testocommento"/>
    <w:uiPriority w:val="99"/>
    <w:semiHidden w:val="1"/>
    <w:qFormat w:val="1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Pr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 w:val="1"/>
    <w:rsid w:val="0089631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 w:val="1"/>
    <w:rsid w:val="00896310"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 w:val="1"/>
    <w:qFormat w:val="1"/>
    <w:rsid w:val="00142C5A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 w:val="1"/>
    <w:unhideWhenUsed w:val="1"/>
    <w:qFormat w:val="1"/>
    <w:rsid w:val="00142C5A"/>
    <w:rPr>
      <w:vertAlign w:val="superscript"/>
    </w:rPr>
  </w:style>
  <w:style w:type="character" w:styleId="Contentcontrolboundarysink" w:customStyle="1">
    <w:name w:val="contentcontrolboundarysink"/>
    <w:basedOn w:val="DefaultParagraphFont"/>
    <w:qFormat w:val="1"/>
    <w:rsid w:val="00951970"/>
    <w:rPr/>
  </w:style>
  <w:style w:type="character" w:styleId="CollegamentoInternet">
    <w:name w:val="Collegamento Internet"/>
    <w:rPr>
      <w:color w:val="000080"/>
      <w:u w:val="single"/>
      <w:lang w:bidi="zxx" w:eastAsia="zxx" w:val="zxx"/>
    </w:rPr>
  </w:style>
  <w:style w:type="character" w:styleId="Caratterinotaapidipagina">
    <w:name w:val="Caratteri nota a piè di pagina"/>
    <w:qFormat w:val="1"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 w:val="1"/>
    <w:rPr/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Calibri" w:cs="Arial" w:eastAsia="NSimSun" w:hAnsi="Calibri"/>
      <w:color w:val="auto"/>
      <w:kern w:val="0"/>
      <w:sz w:val="24"/>
      <w:szCs w:val="24"/>
      <w:lang w:bidi="hi-IN" w:eastAsia="zh-CN" w:val="it-IT"/>
    </w:rPr>
  </w:style>
  <w:style w:type="paragraph" w:styleId="Titoloprincipa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1"/>
    <w:next w:val="Normal1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nnotationtext">
    <w:name w:val="annotation text"/>
    <w:basedOn w:val="Normal"/>
    <w:link w:val="TestocommentoCarattere"/>
    <w:uiPriority w:val="99"/>
    <w:semiHidden w:val="1"/>
    <w:unhideWhenUsed w:val="1"/>
    <w:qFormat w:val="1"/>
    <w:pPr/>
    <w:rPr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FE3CBE"/>
    <w:pPr>
      <w:spacing w:after="0" w:before="0"/>
      <w:ind w:left="720" w:hanging="0"/>
      <w:contextualSpacing w:val="1"/>
    </w:pPr>
    <w:rPr/>
  </w:style>
  <w:style w:type="paragraph" w:styleId="Intestazioneepidipagina">
    <w:name w:val="Intestazione e piè di pagina"/>
    <w:basedOn w:val="Normal"/>
    <w:qFormat w:val="1"/>
    <w:pPr/>
    <w:rPr/>
  </w:style>
  <w:style w:type="paragraph" w:styleId="Intestazione">
    <w:name w:val="Header"/>
    <w:basedOn w:val="Normal"/>
    <w:link w:val="IntestazioneCarattere"/>
    <w:uiPriority w:val="99"/>
    <w:unhideWhenUsed w:val="1"/>
    <w:rsid w:val="00896310"/>
    <w:pPr>
      <w:tabs>
        <w:tab w:val="clear" w:pos="720"/>
        <w:tab w:val="center" w:leader="none" w:pos="4819"/>
        <w:tab w:val="right" w:leader="none" w:pos="9638"/>
      </w:tabs>
    </w:pPr>
    <w:rPr/>
  </w:style>
  <w:style w:type="paragraph" w:styleId="Pidipagina">
    <w:name w:val="Footer"/>
    <w:basedOn w:val="Normal"/>
    <w:link w:val="PidipaginaCarattere"/>
    <w:uiPriority w:val="99"/>
    <w:unhideWhenUsed w:val="1"/>
    <w:rsid w:val="00896310"/>
    <w:pPr>
      <w:tabs>
        <w:tab w:val="clear" w:pos="720"/>
        <w:tab w:val="center" w:leader="none" w:pos="4819"/>
        <w:tab w:val="right" w:leader="none" w:pos="9638"/>
      </w:tabs>
    </w:pPr>
    <w:rPr/>
  </w:style>
  <w:style w:type="paragraph" w:styleId="Notaapidipagina">
    <w:name w:val="Footnote Text"/>
    <w:basedOn w:val="Normal"/>
    <w:link w:val="TestonotaapidipaginaCarattere"/>
    <w:uiPriority w:val="99"/>
    <w:semiHidden w:val="1"/>
    <w:unhideWhenUsed w:val="1"/>
    <w:rsid w:val="00142C5A"/>
    <w:pPr/>
    <w:rPr>
      <w:sz w:val="20"/>
      <w:szCs w:val="20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39"/>
    <w:rsid w:val="0095507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numbering" Target="numbering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O6fb6+sQUvpHp7DvpRYyr7M97g==">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24E878E-0C28-4ED2-B440-9CB44C07CB5B}"/>
</file>

<file path=customXML/itemProps3.xml><?xml version="1.0" encoding="utf-8"?>
<ds:datastoreItem xmlns:ds="http://schemas.openxmlformats.org/officeDocument/2006/customXml" ds:itemID="{244F86C4-DF84-443F-BBD8-EFFE7D082E9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2024-02-22T16:08:00Z</dcterms:created>
  <dc:creator>Ficarelli Monica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